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A9C5A" w14:textId="589F3D5B" w:rsidR="00C61B48" w:rsidRPr="00F647E4" w:rsidRDefault="00C61B48">
      <w:pPr>
        <w:rPr>
          <w:rFonts w:cs="Calibri"/>
          <w:bCs/>
        </w:rPr>
      </w:pPr>
      <w:r w:rsidRPr="00F647E4">
        <w:rPr>
          <w:rFonts w:cs="Calibri"/>
          <w:bCs/>
        </w:rPr>
        <w:t xml:space="preserve">There is a lot of information available to assist you in planning your </w:t>
      </w:r>
      <w:r w:rsidR="001E12C9" w:rsidRPr="00F647E4">
        <w:rPr>
          <w:rFonts w:cs="Calibri"/>
          <w:bCs/>
        </w:rPr>
        <w:t>r</w:t>
      </w:r>
      <w:r w:rsidRPr="00F647E4">
        <w:rPr>
          <w:rFonts w:cs="Calibri"/>
          <w:bCs/>
        </w:rPr>
        <w:t xml:space="preserve">eturn to </w:t>
      </w:r>
      <w:r w:rsidR="001E12C9" w:rsidRPr="00F647E4">
        <w:rPr>
          <w:rFonts w:cs="Calibri"/>
          <w:bCs/>
        </w:rPr>
        <w:t>onsite</w:t>
      </w:r>
      <w:r w:rsidRPr="00F647E4">
        <w:rPr>
          <w:rFonts w:cs="Calibri"/>
          <w:bCs/>
        </w:rPr>
        <w:t xml:space="preserve"> work </w:t>
      </w:r>
      <w:r w:rsidR="00E0465C" w:rsidRPr="00F647E4">
        <w:rPr>
          <w:rFonts w:cs="Calibri"/>
          <w:bCs/>
        </w:rPr>
        <w:t xml:space="preserve">for </w:t>
      </w:r>
      <w:r w:rsidR="001E12C9" w:rsidRPr="00F647E4">
        <w:rPr>
          <w:rFonts w:cs="Calibri"/>
          <w:bCs/>
        </w:rPr>
        <w:t>autumn</w:t>
      </w:r>
      <w:r w:rsidR="00E0465C" w:rsidRPr="00F647E4">
        <w:rPr>
          <w:rFonts w:cs="Calibri"/>
          <w:bCs/>
        </w:rPr>
        <w:t xml:space="preserve"> quarter 2021</w:t>
      </w:r>
      <w:r w:rsidRPr="00F647E4">
        <w:rPr>
          <w:rFonts w:cs="Calibri"/>
          <w:bCs/>
        </w:rPr>
        <w:t xml:space="preserve">.  </w:t>
      </w:r>
      <w:r w:rsidR="00CD4EBB" w:rsidRPr="00F647E4">
        <w:rPr>
          <w:rFonts w:cs="Calibri"/>
          <w:bCs/>
        </w:rPr>
        <w:t xml:space="preserve">You may find the template below useful in your planning.  </w:t>
      </w:r>
    </w:p>
    <w:p w14:paraId="7BE01039" w14:textId="77777777" w:rsidR="00C61B48" w:rsidRPr="00F647E4" w:rsidRDefault="00C61B48">
      <w:pPr>
        <w:rPr>
          <w:rFonts w:cs="Calibri"/>
          <w:b/>
          <w:bCs/>
        </w:rPr>
      </w:pPr>
    </w:p>
    <w:p w14:paraId="07809382" w14:textId="4B0C7507" w:rsidR="00C61B48" w:rsidRPr="00F647E4" w:rsidRDefault="00C61B48">
      <w:pPr>
        <w:pBdr>
          <w:bottom w:val="single" w:sz="6" w:space="1" w:color="auto"/>
        </w:pBdr>
        <w:rPr>
          <w:rFonts w:cs="Calibri"/>
          <w:bCs/>
        </w:rPr>
      </w:pPr>
      <w:r w:rsidRPr="00F647E4">
        <w:rPr>
          <w:rFonts w:cs="Calibri"/>
          <w:b/>
          <w:bCs/>
        </w:rPr>
        <w:t xml:space="preserve">Reminder: </w:t>
      </w:r>
      <w:r w:rsidRPr="00F647E4">
        <w:rPr>
          <w:rFonts w:cs="Calibri"/>
          <w:bCs/>
        </w:rPr>
        <w:t>E</w:t>
      </w:r>
      <w:r w:rsidR="00E0465C" w:rsidRPr="00F647E4">
        <w:rPr>
          <w:rFonts w:cs="Calibri"/>
          <w:bCs/>
        </w:rPr>
        <w:t>very employee and organization</w:t>
      </w:r>
      <w:r w:rsidRPr="00F647E4">
        <w:rPr>
          <w:rFonts w:cs="Calibri"/>
          <w:bCs/>
        </w:rPr>
        <w:t xml:space="preserve"> is different, so please remain flexible</w:t>
      </w:r>
      <w:r w:rsidR="00E0465C" w:rsidRPr="00F647E4">
        <w:rPr>
          <w:rFonts w:cs="Calibri"/>
          <w:bCs/>
        </w:rPr>
        <w:t xml:space="preserve">.  </w:t>
      </w:r>
      <w:r w:rsidRPr="00F647E4">
        <w:rPr>
          <w:rFonts w:cs="Calibri"/>
          <w:bCs/>
        </w:rPr>
        <w:t xml:space="preserve">  Please do what </w:t>
      </w:r>
      <w:r w:rsidR="00E0465C" w:rsidRPr="00F647E4">
        <w:rPr>
          <w:rFonts w:cs="Calibri"/>
          <w:bCs/>
        </w:rPr>
        <w:t>is</w:t>
      </w:r>
      <w:r w:rsidRPr="00F647E4">
        <w:rPr>
          <w:rFonts w:cs="Calibri"/>
          <w:bCs/>
        </w:rPr>
        <w:t xml:space="preserve"> best </w:t>
      </w:r>
      <w:r w:rsidR="00E0465C" w:rsidRPr="00F647E4">
        <w:rPr>
          <w:rFonts w:cs="Calibri"/>
          <w:bCs/>
        </w:rPr>
        <w:t>in supporting your employees</w:t>
      </w:r>
      <w:r w:rsidR="001E12C9" w:rsidRPr="00F647E4">
        <w:rPr>
          <w:rFonts w:cs="Calibri"/>
          <w:bCs/>
        </w:rPr>
        <w:t xml:space="preserve">, </w:t>
      </w:r>
      <w:r w:rsidR="00E0465C" w:rsidRPr="00F647E4">
        <w:rPr>
          <w:rFonts w:cs="Calibri"/>
          <w:bCs/>
        </w:rPr>
        <w:t xml:space="preserve">the </w:t>
      </w:r>
      <w:r w:rsidRPr="00F647E4">
        <w:rPr>
          <w:rFonts w:cs="Calibri"/>
          <w:bCs/>
        </w:rPr>
        <w:t xml:space="preserve">organization and </w:t>
      </w:r>
      <w:r w:rsidR="00E0465C" w:rsidRPr="00F647E4">
        <w:rPr>
          <w:rFonts w:cs="Calibri"/>
          <w:bCs/>
        </w:rPr>
        <w:t>University mission.  T</w:t>
      </w:r>
      <w:r w:rsidRPr="00F647E4">
        <w:rPr>
          <w:rFonts w:cs="Calibri"/>
          <w:bCs/>
        </w:rPr>
        <w:t>reat all employees fairly and equitably.</w:t>
      </w:r>
      <w:r w:rsidR="00AC65ED" w:rsidRPr="00F647E4">
        <w:rPr>
          <w:rFonts w:cs="Calibri"/>
          <w:bCs/>
        </w:rPr>
        <w:t xml:space="preserve">  </w:t>
      </w:r>
    </w:p>
    <w:p w14:paraId="3DC11DAF" w14:textId="77777777" w:rsidR="002F3D15" w:rsidRPr="00F647E4" w:rsidRDefault="002F3D15">
      <w:pPr>
        <w:pBdr>
          <w:bottom w:val="single" w:sz="6" w:space="1" w:color="auto"/>
        </w:pBdr>
        <w:rPr>
          <w:rFonts w:cs="Calibri"/>
          <w:bCs/>
        </w:rPr>
      </w:pPr>
    </w:p>
    <w:p w14:paraId="420AA302" w14:textId="77777777" w:rsidR="001E12C9" w:rsidRPr="00F647E4" w:rsidRDefault="001E12C9">
      <w:pPr>
        <w:rPr>
          <w:rFonts w:cs="Calibri"/>
        </w:rPr>
      </w:pPr>
    </w:p>
    <w:p w14:paraId="5C433E69" w14:textId="1195DA24" w:rsidR="00C16249" w:rsidRPr="00F647E4" w:rsidRDefault="00CD4EBB">
      <w:pPr>
        <w:rPr>
          <w:rFonts w:cs="Calibri"/>
          <w:bCs/>
          <w:i/>
        </w:rPr>
      </w:pPr>
      <w:r w:rsidRPr="00F647E4">
        <w:rPr>
          <w:rFonts w:cs="Calibri"/>
          <w:b/>
          <w:bCs/>
        </w:rPr>
        <w:t>UNIT</w:t>
      </w:r>
      <w:r w:rsidR="004A2ACD" w:rsidRPr="00F647E4">
        <w:rPr>
          <w:rFonts w:cs="Calibri"/>
          <w:b/>
          <w:bCs/>
        </w:rPr>
        <w:t xml:space="preserve"> </w:t>
      </w:r>
      <w:r w:rsidR="00C16249" w:rsidRPr="00F647E4">
        <w:rPr>
          <w:rFonts w:cs="Calibri"/>
          <w:b/>
          <w:bCs/>
        </w:rPr>
        <w:t>Mission</w:t>
      </w:r>
      <w:r w:rsidR="006B4952" w:rsidRPr="00F647E4">
        <w:rPr>
          <w:rFonts w:cs="Calibri"/>
          <w:b/>
          <w:bCs/>
        </w:rPr>
        <w:t xml:space="preserve"> </w:t>
      </w:r>
      <w:r w:rsidR="006B4952" w:rsidRPr="00F647E4">
        <w:rPr>
          <w:rFonts w:cs="Calibri"/>
          <w:bCs/>
          <w:i/>
        </w:rPr>
        <w:t>(insert here)</w:t>
      </w:r>
    </w:p>
    <w:p w14:paraId="31848863" w14:textId="183262B0" w:rsidR="00C16249" w:rsidRPr="00F647E4" w:rsidRDefault="00C16249">
      <w:pPr>
        <w:rPr>
          <w:rFonts w:cs="Calibri"/>
        </w:rPr>
      </w:pPr>
    </w:p>
    <w:p w14:paraId="6000BC2D" w14:textId="77777777" w:rsidR="004A2ACD" w:rsidRPr="00F647E4" w:rsidRDefault="004A2ACD">
      <w:pPr>
        <w:rPr>
          <w:rFonts w:cs="Calibri"/>
        </w:rPr>
      </w:pPr>
    </w:p>
    <w:p w14:paraId="3F77A4DB" w14:textId="7137A00A" w:rsidR="00C16249" w:rsidRPr="00F647E4" w:rsidRDefault="00CD4EBB">
      <w:pPr>
        <w:rPr>
          <w:rFonts w:cs="Calibri"/>
          <w:b/>
          <w:bCs/>
          <w:i/>
        </w:rPr>
      </w:pPr>
      <w:r w:rsidRPr="00F647E4">
        <w:rPr>
          <w:rFonts w:cs="Calibri"/>
          <w:b/>
          <w:bCs/>
        </w:rPr>
        <w:t>UNIT</w:t>
      </w:r>
      <w:r w:rsidR="004A2ACD" w:rsidRPr="00F647E4">
        <w:rPr>
          <w:rFonts w:cs="Calibri"/>
          <w:b/>
          <w:bCs/>
        </w:rPr>
        <w:t xml:space="preserve"> </w:t>
      </w:r>
      <w:r w:rsidR="00C16249" w:rsidRPr="00F647E4">
        <w:rPr>
          <w:rFonts w:cs="Calibri"/>
          <w:b/>
          <w:bCs/>
        </w:rPr>
        <w:t>Vision and Values</w:t>
      </w:r>
      <w:r w:rsidR="006B4952" w:rsidRPr="00F647E4">
        <w:rPr>
          <w:rFonts w:cs="Calibri"/>
          <w:b/>
          <w:bCs/>
        </w:rPr>
        <w:t xml:space="preserve"> </w:t>
      </w:r>
      <w:r w:rsidR="006B4952" w:rsidRPr="00F647E4">
        <w:rPr>
          <w:rFonts w:cs="Calibri"/>
          <w:bCs/>
          <w:i/>
        </w:rPr>
        <w:t>(insert here)</w:t>
      </w:r>
    </w:p>
    <w:p w14:paraId="2B57AC91" w14:textId="02086C60" w:rsidR="004733B4" w:rsidRPr="00F647E4" w:rsidRDefault="004733B4" w:rsidP="004733B4">
      <w:pPr>
        <w:rPr>
          <w:rFonts w:cs="Calibri"/>
        </w:rPr>
      </w:pPr>
    </w:p>
    <w:p w14:paraId="651CA550" w14:textId="77777777" w:rsidR="00CA2DC5" w:rsidRPr="00F647E4" w:rsidRDefault="00CA2DC5">
      <w:pPr>
        <w:rPr>
          <w:rFonts w:cs="Calibri"/>
        </w:rPr>
      </w:pPr>
    </w:p>
    <w:p w14:paraId="4629A764" w14:textId="32A798B3" w:rsidR="000B071D" w:rsidRPr="00F647E4" w:rsidRDefault="00CA2DC5">
      <w:pPr>
        <w:rPr>
          <w:rFonts w:cs="Calibri"/>
          <w:b/>
          <w:bCs/>
        </w:rPr>
      </w:pPr>
      <w:r w:rsidRPr="00F647E4">
        <w:rPr>
          <w:rFonts w:cs="Calibri"/>
          <w:b/>
          <w:bCs/>
        </w:rPr>
        <w:t>Autumn quarter planning 2021:</w:t>
      </w:r>
    </w:p>
    <w:p w14:paraId="40C85A6F" w14:textId="53BBB28B" w:rsidR="005B0204" w:rsidRPr="00F647E4" w:rsidRDefault="00581B79" w:rsidP="005B0204">
      <w:pPr>
        <w:rPr>
          <w:rFonts w:cs="Calibri"/>
        </w:rPr>
      </w:pPr>
      <w:r w:rsidRPr="00F647E4">
        <w:rPr>
          <w:rFonts w:cs="Calibri"/>
        </w:rPr>
        <w:t xml:space="preserve">The </w:t>
      </w:r>
      <w:r w:rsidR="005B0204" w:rsidRPr="00F647E4">
        <w:rPr>
          <w:rFonts w:cs="Calibri"/>
        </w:rPr>
        <w:t>University of Washington has, and will always be, a place that advances knowledge, discovery, and innovation through face-to-face interaction. The institution advances its public mission and makes its strongest impact on students and trainees, employees, patients, and the public by being in community together. We also know that the COVID-19 pandemic has brought new technology and tools that, when used intentionally and responsibly, can expand our reach, increase our impact, and incentivized recruitment and retention, and enhance employee flexibility in ways we had not previously considered.</w:t>
      </w:r>
    </w:p>
    <w:p w14:paraId="047BE8ED" w14:textId="0592CF89" w:rsidR="00581B79" w:rsidRPr="00F647E4" w:rsidRDefault="00581B79" w:rsidP="005B0204">
      <w:pPr>
        <w:rPr>
          <w:rFonts w:cs="Calibri"/>
        </w:rPr>
      </w:pPr>
    </w:p>
    <w:p w14:paraId="40FE5934" w14:textId="1F296B77" w:rsidR="00E700DD" w:rsidRPr="00F647E4" w:rsidRDefault="00AC65ED">
      <w:pPr>
        <w:rPr>
          <w:rFonts w:cs="Calibri"/>
        </w:rPr>
      </w:pPr>
      <w:r w:rsidRPr="00F647E4">
        <w:rPr>
          <w:rFonts w:cs="Calibri"/>
        </w:rPr>
        <w:t>Following the</w:t>
      </w:r>
      <w:r w:rsidR="00CA2DC5" w:rsidRPr="00F647E4">
        <w:rPr>
          <w:rFonts w:cs="Calibri"/>
        </w:rPr>
        <w:t xml:space="preserve"> </w:t>
      </w:r>
      <w:hyperlink r:id="rId8" w:history="1">
        <w:r w:rsidR="00CA2DC5" w:rsidRPr="00F647E4">
          <w:rPr>
            <w:rStyle w:val="Hyperlink"/>
            <w:rFonts w:cs="Calibri"/>
          </w:rPr>
          <w:t>Telework Guidance for Return to the Workplace</w:t>
        </w:r>
      </w:hyperlink>
      <w:r w:rsidR="00CA2DC5" w:rsidRPr="00F647E4">
        <w:rPr>
          <w:rFonts w:cs="Calibri"/>
        </w:rPr>
        <w:t xml:space="preserve"> (UWHR), </w:t>
      </w:r>
      <w:r w:rsidR="00CD4EBB" w:rsidRPr="00F647E4">
        <w:rPr>
          <w:rFonts w:cs="Calibri"/>
        </w:rPr>
        <w:t>UNIT</w:t>
      </w:r>
      <w:r w:rsidR="00CA2DC5" w:rsidRPr="00F647E4">
        <w:rPr>
          <w:rFonts w:cs="Calibri"/>
        </w:rPr>
        <w:t xml:space="preserve"> will develop a plan for a return to </w:t>
      </w:r>
      <w:r w:rsidR="001E12C9" w:rsidRPr="00F647E4">
        <w:rPr>
          <w:rFonts w:cs="Calibri"/>
        </w:rPr>
        <w:t>onsite</w:t>
      </w:r>
      <w:r w:rsidR="00CA2DC5" w:rsidRPr="00F647E4">
        <w:rPr>
          <w:rFonts w:cs="Calibri"/>
        </w:rPr>
        <w:t xml:space="preserve"> operations by the start of </w:t>
      </w:r>
      <w:r w:rsidR="001E12C9" w:rsidRPr="00F647E4">
        <w:rPr>
          <w:rFonts w:cs="Calibri"/>
        </w:rPr>
        <w:t>autumn</w:t>
      </w:r>
      <w:r w:rsidR="00CA2DC5" w:rsidRPr="00F647E4">
        <w:rPr>
          <w:rFonts w:cs="Calibri"/>
        </w:rPr>
        <w:t xml:space="preserve"> quarter, 2021. The plan for a return to onsite work will take into </w:t>
      </w:r>
      <w:r w:rsidR="0013744F" w:rsidRPr="00F647E4">
        <w:rPr>
          <w:rFonts w:cs="Calibri"/>
        </w:rPr>
        <w:t>consideration</w:t>
      </w:r>
      <w:r w:rsidR="00CA2DC5" w:rsidRPr="00F647E4">
        <w:rPr>
          <w:rFonts w:cs="Calibri"/>
        </w:rPr>
        <w:t xml:space="preserve"> </w:t>
      </w:r>
      <w:r w:rsidR="0013744F" w:rsidRPr="00F647E4">
        <w:rPr>
          <w:rFonts w:cs="Calibri"/>
        </w:rPr>
        <w:t xml:space="preserve">the </w:t>
      </w:r>
      <w:r w:rsidR="00CD4EBB" w:rsidRPr="00F647E4">
        <w:rPr>
          <w:rFonts w:cs="Calibri"/>
        </w:rPr>
        <w:t>UNIT</w:t>
      </w:r>
      <w:r w:rsidR="00CA2DC5" w:rsidRPr="00F647E4">
        <w:rPr>
          <w:rFonts w:cs="Calibri"/>
        </w:rPr>
        <w:t xml:space="preserve">’s role </w:t>
      </w:r>
      <w:r w:rsidR="0013744F" w:rsidRPr="00F647E4">
        <w:rPr>
          <w:rFonts w:cs="Calibri"/>
        </w:rPr>
        <w:t>advancing, teaching, research and innovation</w:t>
      </w:r>
      <w:r w:rsidR="005B0204" w:rsidRPr="00F647E4">
        <w:rPr>
          <w:rFonts w:cs="Calibri"/>
        </w:rPr>
        <w:t xml:space="preserve">, </w:t>
      </w:r>
      <w:r w:rsidR="00E840F0" w:rsidRPr="00F647E4">
        <w:rPr>
          <w:rFonts w:cs="Calibri"/>
        </w:rPr>
        <w:t xml:space="preserve">and </w:t>
      </w:r>
      <w:r w:rsidR="00CA2DC5" w:rsidRPr="00F647E4">
        <w:rPr>
          <w:rFonts w:cs="Calibri"/>
        </w:rPr>
        <w:t xml:space="preserve">at the same time, be guided by </w:t>
      </w:r>
      <w:r w:rsidR="00CD4EBB" w:rsidRPr="00F647E4">
        <w:rPr>
          <w:rFonts w:cs="Calibri"/>
        </w:rPr>
        <w:t>UNIT</w:t>
      </w:r>
      <w:r w:rsidR="005B0204" w:rsidRPr="00F647E4">
        <w:rPr>
          <w:rFonts w:cs="Calibri"/>
        </w:rPr>
        <w:t>’s</w:t>
      </w:r>
      <w:r w:rsidR="00E840F0" w:rsidRPr="00F647E4">
        <w:rPr>
          <w:rFonts w:cs="Calibri"/>
        </w:rPr>
        <w:t xml:space="preserve"> specific </w:t>
      </w:r>
      <w:r w:rsidR="005B0204" w:rsidRPr="00F647E4">
        <w:rPr>
          <w:rFonts w:cs="Calibri"/>
        </w:rPr>
        <w:t>mission, vision and value</w:t>
      </w:r>
      <w:r w:rsidR="00336B85" w:rsidRPr="00F647E4">
        <w:rPr>
          <w:rFonts w:cs="Calibri"/>
        </w:rPr>
        <w:t>s</w:t>
      </w:r>
      <w:r w:rsidR="00CA2DC5" w:rsidRPr="00F647E4">
        <w:rPr>
          <w:rFonts w:cs="Calibri"/>
        </w:rPr>
        <w:t xml:space="preserve">. </w:t>
      </w:r>
    </w:p>
    <w:p w14:paraId="3DF99C5F" w14:textId="49B7965E" w:rsidR="00CA2DC5" w:rsidRPr="00F647E4" w:rsidRDefault="00CA2DC5">
      <w:pPr>
        <w:rPr>
          <w:rFonts w:cs="Calibri"/>
        </w:rPr>
      </w:pPr>
    </w:p>
    <w:p w14:paraId="2C58B9ED" w14:textId="10484BBD" w:rsidR="00CA2DC5" w:rsidRPr="00F647E4" w:rsidRDefault="00FE0917">
      <w:pPr>
        <w:rPr>
          <w:rFonts w:cs="Calibri"/>
        </w:rPr>
      </w:pPr>
      <w:r w:rsidRPr="00F647E4">
        <w:rPr>
          <w:rFonts w:cs="Calibri"/>
        </w:rPr>
        <w:t xml:space="preserve">While we develop our plan, we will use what we’ve learned through this experience and give thoughtful </w:t>
      </w:r>
      <w:r w:rsidR="00BC4F7F" w:rsidRPr="00F647E4">
        <w:rPr>
          <w:rFonts w:cs="Calibri"/>
        </w:rPr>
        <w:t>review and consideration</w:t>
      </w:r>
      <w:r w:rsidR="009F6087" w:rsidRPr="00F647E4">
        <w:rPr>
          <w:rFonts w:cs="Calibri"/>
        </w:rPr>
        <w:t xml:space="preserve"> </w:t>
      </w:r>
      <w:r w:rsidRPr="00F647E4">
        <w:rPr>
          <w:rFonts w:cs="Calibri"/>
        </w:rPr>
        <w:t>to</w:t>
      </w:r>
      <w:r w:rsidR="009F6087" w:rsidRPr="00F647E4">
        <w:rPr>
          <w:rFonts w:cs="Calibri"/>
        </w:rPr>
        <w:t xml:space="preserve"> what types of work may need to be done on campus to accomplish our business needs as a</w:t>
      </w:r>
      <w:r w:rsidR="008D74A8" w:rsidRPr="00F647E4">
        <w:rPr>
          <w:rFonts w:cs="Calibri"/>
        </w:rPr>
        <w:t>n</w:t>
      </w:r>
      <w:r w:rsidR="009F6087" w:rsidRPr="00F647E4">
        <w:rPr>
          <w:rFonts w:cs="Calibri"/>
        </w:rPr>
        <w:t xml:space="preserve"> </w:t>
      </w:r>
      <w:r w:rsidR="008D74A8" w:rsidRPr="00F647E4">
        <w:rPr>
          <w:rFonts w:cs="Calibri"/>
        </w:rPr>
        <w:t>essential</w:t>
      </w:r>
      <w:r w:rsidR="009F6087" w:rsidRPr="00F647E4">
        <w:rPr>
          <w:rFonts w:cs="Calibri"/>
        </w:rPr>
        <w:t xml:space="preserve"> institutional </w:t>
      </w:r>
      <w:r w:rsidR="008D74A8" w:rsidRPr="00F647E4">
        <w:rPr>
          <w:rFonts w:cs="Calibri"/>
        </w:rPr>
        <w:t xml:space="preserve">partner in </w:t>
      </w:r>
      <w:r w:rsidR="00C2193B" w:rsidRPr="00F647E4">
        <w:rPr>
          <w:rFonts w:cs="Calibri"/>
        </w:rPr>
        <w:t>tandem</w:t>
      </w:r>
      <w:r w:rsidR="008D74A8" w:rsidRPr="00F647E4">
        <w:rPr>
          <w:rFonts w:cs="Calibri"/>
        </w:rPr>
        <w:t xml:space="preserve"> with </w:t>
      </w:r>
      <w:r w:rsidR="00C2193B" w:rsidRPr="00F647E4">
        <w:rPr>
          <w:rFonts w:cs="Calibri"/>
        </w:rPr>
        <w:t>individual support needs.</w:t>
      </w:r>
      <w:r w:rsidRPr="00F647E4">
        <w:rPr>
          <w:rFonts w:cs="Calibri"/>
        </w:rPr>
        <w:t xml:space="preserve"> </w:t>
      </w:r>
    </w:p>
    <w:p w14:paraId="1D844234" w14:textId="77777777" w:rsidR="00FE0917" w:rsidRPr="00F647E4" w:rsidRDefault="00FE0917">
      <w:pPr>
        <w:rPr>
          <w:rFonts w:cs="Calibri"/>
        </w:rPr>
      </w:pPr>
    </w:p>
    <w:p w14:paraId="4DED7948" w14:textId="221DB1EB" w:rsidR="00F919A0" w:rsidRPr="00F647E4" w:rsidRDefault="00F919A0">
      <w:pPr>
        <w:rPr>
          <w:rFonts w:cs="Calibri"/>
          <w:caps/>
          <w:u w:val="single"/>
        </w:rPr>
      </w:pPr>
      <w:r w:rsidRPr="00F647E4">
        <w:rPr>
          <w:rFonts w:cs="Calibri"/>
          <w:caps/>
          <w:u w:val="single"/>
        </w:rPr>
        <w:t>Deliverable</w:t>
      </w:r>
      <w:r w:rsidR="00CF3047" w:rsidRPr="00F647E4">
        <w:rPr>
          <w:rFonts w:cs="Calibri"/>
          <w:caps/>
          <w:u w:val="single"/>
        </w:rPr>
        <w:t>S</w:t>
      </w:r>
      <w:r w:rsidRPr="00F647E4">
        <w:rPr>
          <w:rFonts w:cs="Calibri"/>
          <w:caps/>
          <w:u w:val="single"/>
        </w:rPr>
        <w:t xml:space="preserve"> </w:t>
      </w:r>
    </w:p>
    <w:p w14:paraId="22B5ED16" w14:textId="385539D0" w:rsidR="00F919A0" w:rsidRPr="00F647E4" w:rsidRDefault="00F919A0">
      <w:pPr>
        <w:rPr>
          <w:rFonts w:cs="Calibri"/>
        </w:rPr>
      </w:pPr>
    </w:p>
    <w:p w14:paraId="7DD280D4" w14:textId="6F1E167B" w:rsidR="003F49D5" w:rsidRPr="00F647E4" w:rsidRDefault="00F919A0" w:rsidP="00425766">
      <w:pPr>
        <w:pStyle w:val="ListParagraph"/>
        <w:numPr>
          <w:ilvl w:val="0"/>
          <w:numId w:val="13"/>
        </w:numPr>
        <w:rPr>
          <w:rFonts w:cs="Calibri"/>
        </w:rPr>
      </w:pPr>
      <w:r w:rsidRPr="00F647E4">
        <w:rPr>
          <w:rFonts w:cs="Calibri"/>
        </w:rPr>
        <w:t xml:space="preserve">Return to onsite work </w:t>
      </w:r>
      <w:r w:rsidR="004F0967" w:rsidRPr="00F647E4">
        <w:rPr>
          <w:rFonts w:cs="Calibri"/>
        </w:rPr>
        <w:t xml:space="preserve">general </w:t>
      </w:r>
      <w:r w:rsidRPr="00F647E4">
        <w:rPr>
          <w:rFonts w:cs="Calibri"/>
        </w:rPr>
        <w:t>plan</w:t>
      </w:r>
      <w:r w:rsidR="004F0967" w:rsidRPr="00F647E4">
        <w:rPr>
          <w:rFonts w:cs="Calibri"/>
        </w:rPr>
        <w:t xml:space="preserve"> identified</w:t>
      </w:r>
      <w:r w:rsidR="00425766" w:rsidRPr="00F647E4">
        <w:rPr>
          <w:rFonts w:cs="Calibri"/>
        </w:rPr>
        <w:t xml:space="preserve"> by August 10th: </w:t>
      </w:r>
    </w:p>
    <w:p w14:paraId="3D0B5E37" w14:textId="24C89DC7" w:rsidR="004F0967" w:rsidRPr="00F647E4" w:rsidRDefault="00A37391" w:rsidP="003F49D5">
      <w:pPr>
        <w:pStyle w:val="ListParagraph"/>
        <w:numPr>
          <w:ilvl w:val="1"/>
          <w:numId w:val="13"/>
        </w:numPr>
        <w:rPr>
          <w:rFonts w:cs="Calibri"/>
        </w:rPr>
      </w:pPr>
      <w:r w:rsidRPr="00F647E4">
        <w:rPr>
          <w:rFonts w:cs="Calibri"/>
        </w:rPr>
        <w:t>Plan to include</w:t>
      </w:r>
      <w:r w:rsidR="004F0967" w:rsidRPr="00F647E4">
        <w:rPr>
          <w:rFonts w:cs="Calibri"/>
        </w:rPr>
        <w:t xml:space="preserve"> </w:t>
      </w:r>
      <w:r w:rsidR="00425766" w:rsidRPr="00F647E4">
        <w:rPr>
          <w:rFonts w:cs="Calibri"/>
        </w:rPr>
        <w:t>regular check-ins and reassessments</w:t>
      </w:r>
      <w:r w:rsidR="00244C56" w:rsidRPr="00F647E4">
        <w:rPr>
          <w:rFonts w:cs="Calibri"/>
        </w:rPr>
        <w:t xml:space="preserve">; need to remain flexible should our </w:t>
      </w:r>
      <w:r w:rsidR="00EF3252" w:rsidRPr="00F647E4">
        <w:rPr>
          <w:rFonts w:cs="Calibri"/>
        </w:rPr>
        <w:t xml:space="preserve">Safe Start </w:t>
      </w:r>
      <w:r w:rsidR="00244C56" w:rsidRPr="00F647E4">
        <w:rPr>
          <w:rFonts w:cs="Calibri"/>
        </w:rPr>
        <w:t>Phase status change and depend</w:t>
      </w:r>
      <w:r w:rsidR="004F0967" w:rsidRPr="00F647E4">
        <w:rPr>
          <w:rFonts w:cs="Calibri"/>
        </w:rPr>
        <w:t>ing</w:t>
      </w:r>
      <w:r w:rsidR="00244C56" w:rsidRPr="00F647E4">
        <w:rPr>
          <w:rFonts w:cs="Calibri"/>
        </w:rPr>
        <w:t xml:space="preserve"> upon key stakeholders; assess every 30 / 60 days</w:t>
      </w:r>
    </w:p>
    <w:p w14:paraId="2106B8FE" w14:textId="0D2073A6" w:rsidR="00F919A0" w:rsidRPr="00F647E4" w:rsidRDefault="00F919A0" w:rsidP="00425766">
      <w:pPr>
        <w:pStyle w:val="NormalWeb"/>
        <w:numPr>
          <w:ilvl w:val="0"/>
          <w:numId w:val="13"/>
        </w:numPr>
        <w:shd w:val="clear" w:color="auto" w:fill="FFFFFF"/>
        <w:spacing w:before="0" w:beforeAutospacing="0" w:after="0" w:afterAutospacing="0"/>
        <w:rPr>
          <w:rFonts w:asciiTheme="minorHAnsi" w:hAnsiTheme="minorHAnsi" w:cs="Calibri"/>
          <w:color w:val="3D3D3D"/>
        </w:rPr>
      </w:pPr>
      <w:r w:rsidRPr="00F647E4">
        <w:rPr>
          <w:rFonts w:asciiTheme="minorHAnsi" w:hAnsiTheme="minorHAnsi" w:cs="Calibri"/>
          <w:color w:val="3D3D3D"/>
        </w:rPr>
        <w:t xml:space="preserve">Health/safety supplies are </w:t>
      </w:r>
      <w:r w:rsidR="004F0967" w:rsidRPr="00F647E4">
        <w:rPr>
          <w:rFonts w:asciiTheme="minorHAnsi" w:hAnsiTheme="minorHAnsi" w:cs="Calibri"/>
          <w:color w:val="3D3D3D"/>
        </w:rPr>
        <w:t xml:space="preserve">on hand for office return to onsite work </w:t>
      </w:r>
    </w:p>
    <w:p w14:paraId="5A5E4638" w14:textId="0A33858E" w:rsidR="00F919A0" w:rsidRPr="00F647E4" w:rsidRDefault="00F919A0" w:rsidP="00425766">
      <w:pPr>
        <w:pStyle w:val="NormalWeb"/>
        <w:numPr>
          <w:ilvl w:val="0"/>
          <w:numId w:val="13"/>
        </w:numPr>
        <w:shd w:val="clear" w:color="auto" w:fill="FFFFFF"/>
        <w:spacing w:before="0" w:beforeAutospacing="0" w:after="0" w:afterAutospacing="0"/>
        <w:rPr>
          <w:rFonts w:asciiTheme="minorHAnsi" w:hAnsiTheme="minorHAnsi" w:cs="Calibri"/>
          <w:color w:val="3D3D3D"/>
        </w:rPr>
      </w:pPr>
      <w:r w:rsidRPr="00F647E4">
        <w:rPr>
          <w:rFonts w:asciiTheme="minorHAnsi" w:hAnsiTheme="minorHAnsi" w:cs="Calibri"/>
          <w:color w:val="3D3D3D"/>
        </w:rPr>
        <w:t>Staff have confirmed full vaccination status</w:t>
      </w:r>
      <w:r w:rsidR="00425766" w:rsidRPr="00F647E4">
        <w:rPr>
          <w:rFonts w:asciiTheme="minorHAnsi" w:hAnsiTheme="minorHAnsi" w:cs="Calibri"/>
          <w:color w:val="3D3D3D"/>
        </w:rPr>
        <w:t xml:space="preserve"> as per UW policy</w:t>
      </w:r>
      <w:r w:rsidR="004F0967" w:rsidRPr="00F647E4">
        <w:rPr>
          <w:rFonts w:asciiTheme="minorHAnsi" w:hAnsiTheme="minorHAnsi" w:cs="Calibri"/>
          <w:color w:val="3D3D3D"/>
        </w:rPr>
        <w:t xml:space="preserve"> </w:t>
      </w:r>
    </w:p>
    <w:p w14:paraId="6DB8C74E" w14:textId="4149A33E" w:rsidR="00F919A0" w:rsidRPr="00F647E4" w:rsidRDefault="00F919A0" w:rsidP="00425766">
      <w:pPr>
        <w:pStyle w:val="NormalWeb"/>
        <w:numPr>
          <w:ilvl w:val="0"/>
          <w:numId w:val="13"/>
        </w:numPr>
        <w:shd w:val="clear" w:color="auto" w:fill="FFFFFF"/>
        <w:spacing w:before="0" w:beforeAutospacing="0" w:after="0" w:afterAutospacing="0"/>
        <w:rPr>
          <w:rFonts w:asciiTheme="minorHAnsi" w:hAnsiTheme="minorHAnsi" w:cs="Calibri"/>
          <w:color w:val="3D3D3D"/>
        </w:rPr>
      </w:pPr>
      <w:r w:rsidRPr="00F647E4">
        <w:rPr>
          <w:rFonts w:asciiTheme="minorHAnsi" w:hAnsiTheme="minorHAnsi" w:cs="Calibri"/>
          <w:color w:val="3D3D3D"/>
        </w:rPr>
        <w:t xml:space="preserve">Staff </w:t>
      </w:r>
      <w:r w:rsidR="00425766" w:rsidRPr="00F647E4">
        <w:rPr>
          <w:rFonts w:asciiTheme="minorHAnsi" w:hAnsiTheme="minorHAnsi" w:cs="Calibri"/>
          <w:color w:val="3D3D3D"/>
        </w:rPr>
        <w:t xml:space="preserve">have </w:t>
      </w:r>
      <w:r w:rsidRPr="00F647E4">
        <w:rPr>
          <w:rFonts w:asciiTheme="minorHAnsi" w:hAnsiTheme="minorHAnsi" w:cs="Calibri"/>
          <w:color w:val="3D3D3D"/>
        </w:rPr>
        <w:t>complete</w:t>
      </w:r>
      <w:r w:rsidR="00425766" w:rsidRPr="00F647E4">
        <w:rPr>
          <w:rFonts w:asciiTheme="minorHAnsi" w:hAnsiTheme="minorHAnsi" w:cs="Calibri"/>
          <w:color w:val="3D3D3D"/>
        </w:rPr>
        <w:t>d</w:t>
      </w:r>
      <w:r w:rsidRPr="00F647E4">
        <w:rPr>
          <w:rFonts w:asciiTheme="minorHAnsi" w:hAnsiTheme="minorHAnsi" w:cs="Calibri"/>
          <w:color w:val="3D3D3D"/>
        </w:rPr>
        <w:t xml:space="preserve"> required trainings</w:t>
      </w:r>
      <w:r w:rsidR="00425766" w:rsidRPr="00F647E4">
        <w:rPr>
          <w:rFonts w:asciiTheme="minorHAnsi" w:hAnsiTheme="minorHAnsi" w:cs="Calibri"/>
          <w:color w:val="3D3D3D"/>
        </w:rPr>
        <w:t xml:space="preserve"> for onsite work</w:t>
      </w:r>
    </w:p>
    <w:p w14:paraId="64C2E9EE" w14:textId="688A6922" w:rsidR="00F919A0" w:rsidRPr="00F647E4" w:rsidRDefault="00F919A0" w:rsidP="00425766">
      <w:pPr>
        <w:pStyle w:val="NormalWeb"/>
        <w:numPr>
          <w:ilvl w:val="0"/>
          <w:numId w:val="13"/>
        </w:numPr>
        <w:shd w:val="clear" w:color="auto" w:fill="FFFFFF"/>
        <w:spacing w:before="0" w:beforeAutospacing="0" w:after="0" w:afterAutospacing="0"/>
        <w:rPr>
          <w:rFonts w:asciiTheme="minorHAnsi" w:hAnsiTheme="minorHAnsi" w:cs="Calibri"/>
          <w:i/>
          <w:color w:val="3D3D3D"/>
        </w:rPr>
      </w:pPr>
      <w:r w:rsidRPr="00F647E4">
        <w:rPr>
          <w:rFonts w:asciiTheme="minorHAnsi" w:hAnsiTheme="minorHAnsi" w:cs="Calibri"/>
          <w:color w:val="3D3D3D"/>
        </w:rPr>
        <w:lastRenderedPageBreak/>
        <w:t xml:space="preserve">Staff </w:t>
      </w:r>
      <w:r w:rsidR="00425766" w:rsidRPr="00F647E4">
        <w:rPr>
          <w:rFonts w:asciiTheme="minorHAnsi" w:hAnsiTheme="minorHAnsi" w:cs="Calibri"/>
          <w:color w:val="3D3D3D"/>
        </w:rPr>
        <w:t xml:space="preserve">will </w:t>
      </w:r>
      <w:r w:rsidRPr="00F647E4">
        <w:rPr>
          <w:rFonts w:asciiTheme="minorHAnsi" w:hAnsiTheme="minorHAnsi" w:cs="Calibri"/>
          <w:color w:val="3D3D3D"/>
        </w:rPr>
        <w:t>complete daily attestations</w:t>
      </w:r>
      <w:r w:rsidR="00425766" w:rsidRPr="00F647E4">
        <w:rPr>
          <w:rFonts w:asciiTheme="minorHAnsi" w:hAnsiTheme="minorHAnsi" w:cs="Calibri"/>
          <w:color w:val="3D3D3D"/>
        </w:rPr>
        <w:t xml:space="preserve"> for onsite work</w:t>
      </w:r>
      <w:r w:rsidR="00F647E4" w:rsidRPr="00F647E4">
        <w:rPr>
          <w:rFonts w:asciiTheme="minorHAnsi" w:hAnsiTheme="minorHAnsi" w:cs="Calibri"/>
          <w:color w:val="3D3D3D"/>
        </w:rPr>
        <w:t xml:space="preserve"> – </w:t>
      </w:r>
      <w:r w:rsidR="00F647E4" w:rsidRPr="00F647E4">
        <w:rPr>
          <w:rFonts w:asciiTheme="minorHAnsi" w:hAnsiTheme="minorHAnsi" w:cs="Calibri"/>
          <w:i/>
          <w:color w:val="3D3D3D"/>
        </w:rPr>
        <w:t>only applicable to clinical or child care locations</w:t>
      </w:r>
    </w:p>
    <w:p w14:paraId="155C9B00" w14:textId="77777777" w:rsidR="004F0967" w:rsidRPr="00F647E4" w:rsidRDefault="00425766" w:rsidP="00425766">
      <w:pPr>
        <w:pStyle w:val="NormalWeb"/>
        <w:numPr>
          <w:ilvl w:val="0"/>
          <w:numId w:val="13"/>
        </w:numPr>
        <w:shd w:val="clear" w:color="auto" w:fill="FFFFFF"/>
        <w:spacing w:before="0" w:beforeAutospacing="0" w:after="0" w:afterAutospacing="0"/>
        <w:rPr>
          <w:rFonts w:asciiTheme="minorHAnsi" w:hAnsiTheme="minorHAnsi" w:cs="Calibri"/>
          <w:color w:val="3D3D3D"/>
        </w:rPr>
      </w:pPr>
      <w:r w:rsidRPr="00F647E4">
        <w:rPr>
          <w:rFonts w:asciiTheme="minorHAnsi" w:hAnsiTheme="minorHAnsi" w:cs="Calibri"/>
          <w:color w:val="3D3D3D"/>
        </w:rPr>
        <w:t xml:space="preserve">Staff notified by August 10 about </w:t>
      </w:r>
      <w:r w:rsidR="004F0967" w:rsidRPr="00F647E4">
        <w:rPr>
          <w:rFonts w:asciiTheme="minorHAnsi" w:hAnsiTheme="minorHAnsi" w:cs="Calibri"/>
          <w:color w:val="3D3D3D"/>
        </w:rPr>
        <w:t xml:space="preserve">overall plan for </w:t>
      </w:r>
      <w:r w:rsidRPr="00F647E4">
        <w:rPr>
          <w:rFonts w:asciiTheme="minorHAnsi" w:hAnsiTheme="minorHAnsi" w:cs="Calibri"/>
          <w:color w:val="3D3D3D"/>
        </w:rPr>
        <w:t>return to onsite</w:t>
      </w:r>
      <w:r w:rsidR="004F0967" w:rsidRPr="00F647E4">
        <w:rPr>
          <w:rFonts w:asciiTheme="minorHAnsi" w:hAnsiTheme="minorHAnsi" w:cs="Calibri"/>
          <w:color w:val="3D3D3D"/>
        </w:rPr>
        <w:t xml:space="preserve"> work</w:t>
      </w:r>
    </w:p>
    <w:p w14:paraId="24952D33" w14:textId="27F49DB7" w:rsidR="00F919A0" w:rsidRPr="00F647E4" w:rsidRDefault="00425766" w:rsidP="00425766">
      <w:pPr>
        <w:pStyle w:val="NormalWeb"/>
        <w:numPr>
          <w:ilvl w:val="0"/>
          <w:numId w:val="13"/>
        </w:numPr>
        <w:shd w:val="clear" w:color="auto" w:fill="FFFFFF"/>
        <w:spacing w:before="0" w:beforeAutospacing="0" w:after="0" w:afterAutospacing="0"/>
        <w:rPr>
          <w:rFonts w:asciiTheme="minorHAnsi" w:hAnsiTheme="minorHAnsi" w:cs="Calibri"/>
          <w:color w:val="3D3D3D"/>
        </w:rPr>
      </w:pPr>
      <w:r w:rsidRPr="00F647E4">
        <w:rPr>
          <w:rFonts w:asciiTheme="minorHAnsi" w:hAnsiTheme="minorHAnsi" w:cs="Calibri"/>
          <w:color w:val="3D3D3D"/>
        </w:rPr>
        <w:t xml:space="preserve">Staff </w:t>
      </w:r>
      <w:r w:rsidR="003F49D5" w:rsidRPr="00F647E4">
        <w:rPr>
          <w:rFonts w:asciiTheme="minorHAnsi" w:hAnsiTheme="minorHAnsi" w:cs="Calibri"/>
          <w:color w:val="3D3D3D"/>
        </w:rPr>
        <w:t xml:space="preserve">with new </w:t>
      </w:r>
      <w:r w:rsidRPr="00F647E4">
        <w:rPr>
          <w:rFonts w:asciiTheme="minorHAnsi" w:hAnsiTheme="minorHAnsi" w:cs="Calibri"/>
          <w:color w:val="3D3D3D"/>
        </w:rPr>
        <w:t>t</w:t>
      </w:r>
      <w:r w:rsidR="00F919A0" w:rsidRPr="00F647E4">
        <w:rPr>
          <w:rFonts w:asciiTheme="minorHAnsi" w:hAnsiTheme="minorHAnsi" w:cs="Calibri"/>
          <w:color w:val="3D3D3D"/>
        </w:rPr>
        <w:t>elework/hybrid agreement</w:t>
      </w:r>
      <w:r w:rsidR="004F0967" w:rsidRPr="00F647E4">
        <w:rPr>
          <w:rFonts w:asciiTheme="minorHAnsi" w:hAnsiTheme="minorHAnsi" w:cs="Calibri"/>
          <w:color w:val="3D3D3D"/>
        </w:rPr>
        <w:t>s</w:t>
      </w:r>
      <w:r w:rsidRPr="00F647E4">
        <w:rPr>
          <w:rFonts w:asciiTheme="minorHAnsi" w:hAnsiTheme="minorHAnsi" w:cs="Calibri"/>
          <w:color w:val="3D3D3D"/>
        </w:rPr>
        <w:t xml:space="preserve"> will have </w:t>
      </w:r>
      <w:r w:rsidR="004F0967" w:rsidRPr="00F647E4">
        <w:rPr>
          <w:rFonts w:asciiTheme="minorHAnsi" w:hAnsiTheme="minorHAnsi" w:cs="Calibri"/>
          <w:color w:val="3D3D3D"/>
        </w:rPr>
        <w:t>them</w:t>
      </w:r>
      <w:r w:rsidRPr="00F647E4">
        <w:rPr>
          <w:rFonts w:asciiTheme="minorHAnsi" w:hAnsiTheme="minorHAnsi" w:cs="Calibri"/>
          <w:color w:val="3D3D3D"/>
        </w:rPr>
        <w:t xml:space="preserve"> documented by August 10</w:t>
      </w:r>
      <w:r w:rsidR="00F919A0" w:rsidRPr="00F647E4">
        <w:rPr>
          <w:rFonts w:asciiTheme="minorHAnsi" w:hAnsiTheme="minorHAnsi" w:cs="Calibri"/>
          <w:color w:val="3D3D3D"/>
        </w:rPr>
        <w:t xml:space="preserve"> </w:t>
      </w:r>
      <w:r w:rsidR="004F0967" w:rsidRPr="00F647E4">
        <w:rPr>
          <w:rFonts w:asciiTheme="minorHAnsi" w:hAnsiTheme="minorHAnsi" w:cs="Calibri"/>
          <w:color w:val="3D3D3D"/>
        </w:rPr>
        <w:t>(30-day notice before return to onsite work)</w:t>
      </w:r>
    </w:p>
    <w:p w14:paraId="4AC7E9D2" w14:textId="4B47CF38" w:rsidR="00296CDC" w:rsidRPr="00F647E4" w:rsidRDefault="00296CDC">
      <w:pPr>
        <w:rPr>
          <w:rFonts w:cs="Calibri"/>
        </w:rPr>
      </w:pPr>
    </w:p>
    <w:p w14:paraId="5829D448" w14:textId="7E597982" w:rsidR="00804594" w:rsidRPr="00F647E4" w:rsidRDefault="00BF0964" w:rsidP="00DF45ED">
      <w:pPr>
        <w:rPr>
          <w:rFonts w:cs="Calibri"/>
          <w:bCs/>
          <w:caps/>
          <w:u w:val="single"/>
        </w:rPr>
      </w:pPr>
      <w:r w:rsidRPr="00F647E4">
        <w:rPr>
          <w:rFonts w:cs="Calibri"/>
          <w:bCs/>
          <w:caps/>
          <w:u w:val="single"/>
        </w:rPr>
        <w:t>steps/meetings</w:t>
      </w:r>
    </w:p>
    <w:p w14:paraId="7376AC62" w14:textId="2AC02882" w:rsidR="00804594" w:rsidRPr="00F647E4" w:rsidRDefault="00804594" w:rsidP="00804594">
      <w:pPr>
        <w:rPr>
          <w:rFonts w:cs="Calibri"/>
        </w:rPr>
      </w:pPr>
    </w:p>
    <w:tbl>
      <w:tblPr>
        <w:tblStyle w:val="TableGrid"/>
        <w:tblW w:w="11160" w:type="dxa"/>
        <w:tblInd w:w="-545" w:type="dxa"/>
        <w:tblLayout w:type="fixed"/>
        <w:tblLook w:val="04A0" w:firstRow="1" w:lastRow="0" w:firstColumn="1" w:lastColumn="0" w:noHBand="0" w:noVBand="1"/>
      </w:tblPr>
      <w:tblGrid>
        <w:gridCol w:w="1530"/>
        <w:gridCol w:w="2333"/>
        <w:gridCol w:w="1627"/>
        <w:gridCol w:w="2970"/>
        <w:gridCol w:w="2700"/>
      </w:tblGrid>
      <w:tr w:rsidR="00F919A0" w:rsidRPr="00F647E4" w14:paraId="7A624C88" w14:textId="77777777" w:rsidTr="00BC4F7F">
        <w:tc>
          <w:tcPr>
            <w:tcW w:w="1530" w:type="dxa"/>
            <w:shd w:val="clear" w:color="auto" w:fill="E7E6E6" w:themeFill="background2"/>
          </w:tcPr>
          <w:p w14:paraId="0709EB7A" w14:textId="045AA7AA" w:rsidR="00BB257D" w:rsidRPr="00F647E4" w:rsidRDefault="00A8243D" w:rsidP="00804594">
            <w:pPr>
              <w:rPr>
                <w:rFonts w:cs="Calibri"/>
                <w:b/>
                <w:sz w:val="20"/>
                <w:szCs w:val="20"/>
              </w:rPr>
            </w:pPr>
            <w:r w:rsidRPr="00F647E4">
              <w:rPr>
                <w:rFonts w:cs="Calibri"/>
                <w:b/>
                <w:sz w:val="20"/>
                <w:szCs w:val="20"/>
              </w:rPr>
              <w:t>Step</w:t>
            </w:r>
          </w:p>
        </w:tc>
        <w:tc>
          <w:tcPr>
            <w:tcW w:w="2333" w:type="dxa"/>
            <w:shd w:val="clear" w:color="auto" w:fill="E7E6E6" w:themeFill="background2"/>
          </w:tcPr>
          <w:p w14:paraId="229B5ED8" w14:textId="14B215A5" w:rsidR="00BB257D" w:rsidRPr="00F647E4" w:rsidRDefault="00911373" w:rsidP="00DF45ED">
            <w:pPr>
              <w:rPr>
                <w:rFonts w:cs="Calibri"/>
                <w:b/>
                <w:sz w:val="20"/>
                <w:szCs w:val="20"/>
              </w:rPr>
            </w:pPr>
            <w:r w:rsidRPr="00F647E4">
              <w:rPr>
                <w:rFonts w:cs="Calibri"/>
                <w:b/>
                <w:sz w:val="20"/>
                <w:szCs w:val="20"/>
              </w:rPr>
              <w:t>Meeting(s)/Tasks</w:t>
            </w:r>
          </w:p>
        </w:tc>
        <w:tc>
          <w:tcPr>
            <w:tcW w:w="1627" w:type="dxa"/>
            <w:shd w:val="clear" w:color="auto" w:fill="E7E6E6" w:themeFill="background2"/>
          </w:tcPr>
          <w:p w14:paraId="72722F99" w14:textId="0275DB84" w:rsidR="00BB257D" w:rsidRPr="00F647E4" w:rsidRDefault="00BB257D" w:rsidP="00804594">
            <w:pPr>
              <w:rPr>
                <w:rFonts w:cs="Calibri"/>
                <w:b/>
                <w:sz w:val="20"/>
                <w:szCs w:val="20"/>
              </w:rPr>
            </w:pPr>
            <w:r w:rsidRPr="00F647E4">
              <w:rPr>
                <w:rFonts w:cs="Calibri"/>
                <w:b/>
                <w:sz w:val="20"/>
                <w:szCs w:val="20"/>
              </w:rPr>
              <w:t>Attendees</w:t>
            </w:r>
          </w:p>
        </w:tc>
        <w:tc>
          <w:tcPr>
            <w:tcW w:w="2970" w:type="dxa"/>
            <w:shd w:val="clear" w:color="auto" w:fill="E7E6E6" w:themeFill="background2"/>
          </w:tcPr>
          <w:p w14:paraId="3D924ECC" w14:textId="1DFEEA7C" w:rsidR="00BB257D" w:rsidRPr="00F647E4" w:rsidRDefault="00DF45ED" w:rsidP="00804594">
            <w:pPr>
              <w:rPr>
                <w:rFonts w:cs="Calibri"/>
                <w:b/>
                <w:sz w:val="20"/>
                <w:szCs w:val="20"/>
              </w:rPr>
            </w:pPr>
            <w:r w:rsidRPr="00F647E4">
              <w:rPr>
                <w:rFonts w:cs="Calibri"/>
                <w:b/>
                <w:sz w:val="20"/>
                <w:szCs w:val="20"/>
              </w:rPr>
              <w:t>Purpose</w:t>
            </w:r>
          </w:p>
        </w:tc>
        <w:tc>
          <w:tcPr>
            <w:tcW w:w="2700" w:type="dxa"/>
            <w:shd w:val="clear" w:color="auto" w:fill="E7E6E6" w:themeFill="background2"/>
          </w:tcPr>
          <w:p w14:paraId="30E5C925" w14:textId="684C4173" w:rsidR="00BB257D" w:rsidRPr="00F647E4" w:rsidRDefault="00C21C4F" w:rsidP="00DF45ED">
            <w:pPr>
              <w:rPr>
                <w:rFonts w:cs="Calibri"/>
                <w:b/>
                <w:sz w:val="20"/>
                <w:szCs w:val="20"/>
              </w:rPr>
            </w:pPr>
            <w:r w:rsidRPr="00F647E4">
              <w:rPr>
                <w:rFonts w:cs="Calibri"/>
                <w:b/>
                <w:sz w:val="20"/>
                <w:szCs w:val="20"/>
              </w:rPr>
              <w:t>Actions</w:t>
            </w:r>
            <w:r w:rsidR="00911373" w:rsidRPr="00F647E4">
              <w:rPr>
                <w:rFonts w:cs="Calibri"/>
                <w:b/>
                <w:sz w:val="20"/>
                <w:szCs w:val="20"/>
              </w:rPr>
              <w:t>/N</w:t>
            </w:r>
            <w:r w:rsidR="00DF45ED" w:rsidRPr="00F647E4">
              <w:rPr>
                <w:rFonts w:cs="Calibri"/>
                <w:b/>
                <w:sz w:val="20"/>
                <w:szCs w:val="20"/>
              </w:rPr>
              <w:t>otes</w:t>
            </w:r>
          </w:p>
        </w:tc>
      </w:tr>
      <w:tr w:rsidR="00F919A0" w:rsidRPr="00F647E4" w14:paraId="322BC815" w14:textId="77777777" w:rsidTr="002F3D15">
        <w:tc>
          <w:tcPr>
            <w:tcW w:w="1530" w:type="dxa"/>
          </w:tcPr>
          <w:p w14:paraId="281EF12C" w14:textId="13C0C79B" w:rsidR="00BB257D" w:rsidRPr="00F647E4" w:rsidRDefault="00A8243D" w:rsidP="00804594">
            <w:pPr>
              <w:rPr>
                <w:rFonts w:cs="Calibri"/>
                <w:sz w:val="20"/>
                <w:szCs w:val="20"/>
              </w:rPr>
            </w:pPr>
            <w:r w:rsidRPr="00F647E4">
              <w:rPr>
                <w:rFonts w:cs="Calibri"/>
                <w:sz w:val="20"/>
                <w:szCs w:val="20"/>
              </w:rPr>
              <w:t>One</w:t>
            </w:r>
          </w:p>
        </w:tc>
        <w:tc>
          <w:tcPr>
            <w:tcW w:w="2333" w:type="dxa"/>
          </w:tcPr>
          <w:p w14:paraId="4616F0E3" w14:textId="668AB4F4" w:rsidR="00BB257D" w:rsidRPr="00F647E4" w:rsidRDefault="00CD4EBB" w:rsidP="00DC145D">
            <w:pPr>
              <w:rPr>
                <w:rFonts w:cs="Calibri"/>
                <w:sz w:val="20"/>
                <w:szCs w:val="20"/>
              </w:rPr>
            </w:pPr>
            <w:r w:rsidRPr="00F647E4">
              <w:rPr>
                <w:rFonts w:cs="Calibri"/>
                <w:sz w:val="20"/>
                <w:szCs w:val="20"/>
              </w:rPr>
              <w:t xml:space="preserve">Initial </w:t>
            </w:r>
            <w:r w:rsidR="00A8243D" w:rsidRPr="00F647E4">
              <w:rPr>
                <w:rFonts w:cs="Calibri"/>
                <w:sz w:val="20"/>
                <w:szCs w:val="20"/>
              </w:rPr>
              <w:t>s</w:t>
            </w:r>
            <w:r w:rsidR="00BB257D" w:rsidRPr="00F647E4">
              <w:rPr>
                <w:rFonts w:cs="Calibri"/>
                <w:sz w:val="20"/>
                <w:szCs w:val="20"/>
              </w:rPr>
              <w:t xml:space="preserve">trategy meeting with </w:t>
            </w:r>
            <w:r w:rsidR="003074FD" w:rsidRPr="00F647E4">
              <w:rPr>
                <w:rFonts w:cs="Calibri"/>
                <w:sz w:val="20"/>
                <w:szCs w:val="20"/>
              </w:rPr>
              <w:t>UNIT</w:t>
            </w:r>
            <w:r w:rsidR="0063273D" w:rsidRPr="00F647E4">
              <w:rPr>
                <w:rFonts w:cs="Calibri"/>
                <w:sz w:val="20"/>
                <w:szCs w:val="20"/>
              </w:rPr>
              <w:t xml:space="preserve"> </w:t>
            </w:r>
            <w:r w:rsidR="003074FD" w:rsidRPr="00F647E4">
              <w:rPr>
                <w:rFonts w:cs="Calibri"/>
                <w:sz w:val="20"/>
                <w:szCs w:val="20"/>
              </w:rPr>
              <w:t>l</w:t>
            </w:r>
            <w:r w:rsidR="00BB257D" w:rsidRPr="00F647E4">
              <w:rPr>
                <w:rFonts w:cs="Calibri"/>
                <w:sz w:val="20"/>
                <w:szCs w:val="20"/>
              </w:rPr>
              <w:t>eadership</w:t>
            </w:r>
            <w:r w:rsidR="0063273D" w:rsidRPr="00F647E4">
              <w:rPr>
                <w:rFonts w:cs="Calibri"/>
                <w:sz w:val="20"/>
                <w:szCs w:val="20"/>
              </w:rPr>
              <w:t xml:space="preserve"> </w:t>
            </w:r>
          </w:p>
        </w:tc>
        <w:tc>
          <w:tcPr>
            <w:tcW w:w="1627" w:type="dxa"/>
          </w:tcPr>
          <w:p w14:paraId="27B9A0AB" w14:textId="5C7ABA63" w:rsidR="0063273D" w:rsidRPr="00F647E4" w:rsidRDefault="00D77BFC" w:rsidP="0011160B">
            <w:pPr>
              <w:rPr>
                <w:rFonts w:cs="Calibri"/>
                <w:sz w:val="20"/>
                <w:szCs w:val="20"/>
              </w:rPr>
            </w:pPr>
            <w:r w:rsidRPr="00F647E4">
              <w:rPr>
                <w:rFonts w:cs="Calibri"/>
                <w:sz w:val="20"/>
                <w:szCs w:val="20"/>
              </w:rPr>
              <w:t xml:space="preserve">UNIT leadership </w:t>
            </w:r>
          </w:p>
          <w:p w14:paraId="05EDEEB3" w14:textId="5EFD2DAC" w:rsidR="00BB257D" w:rsidRPr="00F647E4" w:rsidRDefault="00C879FA" w:rsidP="0011160B">
            <w:pPr>
              <w:rPr>
                <w:rFonts w:cs="Calibri"/>
                <w:sz w:val="20"/>
                <w:szCs w:val="20"/>
              </w:rPr>
            </w:pPr>
            <w:r w:rsidRPr="00F647E4">
              <w:rPr>
                <w:rFonts w:cs="Calibri"/>
                <w:i/>
                <w:sz w:val="20"/>
                <w:szCs w:val="20"/>
              </w:rPr>
              <w:t>(KJ*</w:t>
            </w:r>
            <w:r w:rsidR="00701A90" w:rsidRPr="00F647E4">
              <w:rPr>
                <w:rFonts w:cs="Calibri"/>
                <w:i/>
                <w:sz w:val="20"/>
                <w:szCs w:val="20"/>
              </w:rPr>
              <w:t>, unit HR or HRC</w:t>
            </w:r>
            <w:r w:rsidRPr="00F647E4">
              <w:rPr>
                <w:rFonts w:cs="Calibri"/>
                <w:i/>
                <w:sz w:val="20"/>
                <w:szCs w:val="20"/>
              </w:rPr>
              <w:t xml:space="preserve"> optional)</w:t>
            </w:r>
          </w:p>
        </w:tc>
        <w:tc>
          <w:tcPr>
            <w:tcW w:w="2970" w:type="dxa"/>
          </w:tcPr>
          <w:p w14:paraId="6D4AA455" w14:textId="71805308" w:rsidR="00E645EE" w:rsidRPr="00F647E4" w:rsidRDefault="00E645EE" w:rsidP="00E645EE">
            <w:pPr>
              <w:rPr>
                <w:rFonts w:cs="Calibri"/>
                <w:sz w:val="20"/>
                <w:szCs w:val="20"/>
              </w:rPr>
            </w:pPr>
            <w:r w:rsidRPr="00F647E4">
              <w:rPr>
                <w:rFonts w:cs="Calibri"/>
                <w:sz w:val="20"/>
                <w:szCs w:val="20"/>
              </w:rPr>
              <w:t>Unit should start planning for a return to largely in-person instruction and operations by the start of Autumn Quarter.</w:t>
            </w:r>
          </w:p>
          <w:p w14:paraId="62FE55D6" w14:textId="77777777" w:rsidR="00E645EE" w:rsidRPr="00F647E4" w:rsidRDefault="00E645EE" w:rsidP="00E645EE">
            <w:pPr>
              <w:rPr>
                <w:rFonts w:cs="Calibri"/>
                <w:sz w:val="20"/>
                <w:szCs w:val="20"/>
              </w:rPr>
            </w:pPr>
          </w:p>
          <w:p w14:paraId="507BE2B9" w14:textId="290F52D0" w:rsidR="00BB257D" w:rsidRPr="00F647E4" w:rsidRDefault="00BB257D" w:rsidP="00BB257D">
            <w:pPr>
              <w:rPr>
                <w:rFonts w:cs="Calibri"/>
                <w:sz w:val="20"/>
                <w:szCs w:val="20"/>
              </w:rPr>
            </w:pPr>
            <w:r w:rsidRPr="00F647E4">
              <w:rPr>
                <w:rFonts w:cs="Calibri"/>
                <w:sz w:val="20"/>
                <w:szCs w:val="20"/>
              </w:rPr>
              <w:t xml:space="preserve">Establish baseline ground rules for </w:t>
            </w:r>
            <w:r w:rsidR="002F3D15" w:rsidRPr="00F647E4">
              <w:rPr>
                <w:rFonts w:cs="Calibri"/>
                <w:sz w:val="20"/>
                <w:szCs w:val="20"/>
              </w:rPr>
              <w:t>UNIT</w:t>
            </w:r>
            <w:r w:rsidR="00CD4EBB" w:rsidRPr="00F647E4">
              <w:rPr>
                <w:rFonts w:cs="Calibri"/>
                <w:sz w:val="20"/>
                <w:szCs w:val="20"/>
              </w:rPr>
              <w:t xml:space="preserve"> </w:t>
            </w:r>
            <w:r w:rsidRPr="00F647E4">
              <w:rPr>
                <w:rFonts w:cs="Calibri"/>
                <w:sz w:val="20"/>
                <w:szCs w:val="20"/>
              </w:rPr>
              <w:t>operations</w:t>
            </w:r>
          </w:p>
          <w:p w14:paraId="1D54237B" w14:textId="77777777" w:rsidR="00BB257D" w:rsidRPr="00F647E4" w:rsidRDefault="00BB257D" w:rsidP="00BB257D">
            <w:pPr>
              <w:rPr>
                <w:rFonts w:cs="Calibri"/>
                <w:sz w:val="20"/>
                <w:szCs w:val="20"/>
              </w:rPr>
            </w:pPr>
          </w:p>
          <w:p w14:paraId="625AE295" w14:textId="1FC04B7F" w:rsidR="00BB257D" w:rsidRPr="00F647E4" w:rsidRDefault="00BB257D" w:rsidP="00BB257D">
            <w:pPr>
              <w:rPr>
                <w:rFonts w:cs="Calibri"/>
                <w:sz w:val="20"/>
                <w:szCs w:val="20"/>
              </w:rPr>
            </w:pPr>
            <w:r w:rsidRPr="00F647E4">
              <w:rPr>
                <w:rFonts w:cs="Calibri"/>
                <w:sz w:val="20"/>
                <w:szCs w:val="20"/>
              </w:rPr>
              <w:t xml:space="preserve">Set expectations for meeting with </w:t>
            </w:r>
            <w:r w:rsidR="00A17BFC" w:rsidRPr="00F647E4">
              <w:rPr>
                <w:rFonts w:cs="Calibri"/>
                <w:sz w:val="20"/>
                <w:szCs w:val="20"/>
              </w:rPr>
              <w:t>program leaders and all hands</w:t>
            </w:r>
          </w:p>
          <w:p w14:paraId="2693ECC0" w14:textId="21853BBB" w:rsidR="0067361D" w:rsidRPr="00F647E4" w:rsidRDefault="0067361D" w:rsidP="00BB257D">
            <w:pPr>
              <w:rPr>
                <w:rFonts w:cs="Calibri"/>
                <w:sz w:val="20"/>
                <w:szCs w:val="20"/>
              </w:rPr>
            </w:pPr>
          </w:p>
          <w:p w14:paraId="7E6A48A3" w14:textId="6BCD51D1" w:rsidR="00CD4EBB" w:rsidRPr="00F647E4" w:rsidRDefault="0067361D" w:rsidP="00BB257D">
            <w:pPr>
              <w:rPr>
                <w:rFonts w:cs="Calibri"/>
                <w:i/>
                <w:sz w:val="20"/>
                <w:szCs w:val="20"/>
              </w:rPr>
            </w:pPr>
            <w:r w:rsidRPr="00F647E4">
              <w:rPr>
                <w:rFonts w:cs="Calibri"/>
                <w:i/>
                <w:sz w:val="20"/>
                <w:szCs w:val="20"/>
              </w:rPr>
              <w:t xml:space="preserve">The </w:t>
            </w:r>
            <w:r w:rsidR="00D77BFC" w:rsidRPr="00F647E4">
              <w:rPr>
                <w:rFonts w:cs="Calibri"/>
                <w:i/>
                <w:sz w:val="20"/>
                <w:szCs w:val="20"/>
              </w:rPr>
              <w:t xml:space="preserve">UNIT leader (vp, </w:t>
            </w:r>
            <w:r w:rsidR="00D66E77" w:rsidRPr="00F647E4">
              <w:rPr>
                <w:rFonts w:cs="Calibri"/>
                <w:i/>
                <w:sz w:val="20"/>
                <w:szCs w:val="20"/>
              </w:rPr>
              <w:t xml:space="preserve">avp, </w:t>
            </w:r>
            <w:r w:rsidR="00D77BFC" w:rsidRPr="00F647E4">
              <w:rPr>
                <w:rFonts w:cs="Calibri"/>
                <w:i/>
                <w:sz w:val="20"/>
                <w:szCs w:val="20"/>
              </w:rPr>
              <w:t>director, etc.)</w:t>
            </w:r>
            <w:r w:rsidR="00CD4EBB" w:rsidRPr="00F647E4">
              <w:rPr>
                <w:rFonts w:cs="Calibri"/>
                <w:i/>
                <w:sz w:val="20"/>
                <w:szCs w:val="20"/>
              </w:rPr>
              <w:t xml:space="preserve"> is</w:t>
            </w:r>
            <w:r w:rsidRPr="00F647E4">
              <w:rPr>
                <w:rFonts w:cs="Calibri"/>
                <w:i/>
                <w:sz w:val="20"/>
                <w:szCs w:val="20"/>
              </w:rPr>
              <w:t xml:space="preserve"> responsible for the services of their organization.  The delivery of these services must be staff</w:t>
            </w:r>
            <w:r w:rsidR="00CD4EBB" w:rsidRPr="00F647E4">
              <w:rPr>
                <w:rFonts w:cs="Calibri"/>
                <w:i/>
                <w:sz w:val="20"/>
                <w:szCs w:val="20"/>
              </w:rPr>
              <w:t>ed</w:t>
            </w:r>
            <w:r w:rsidRPr="00F647E4">
              <w:rPr>
                <w:rFonts w:cs="Calibri"/>
                <w:i/>
                <w:sz w:val="20"/>
                <w:szCs w:val="20"/>
              </w:rPr>
              <w:t xml:space="preserve"> accordingly</w:t>
            </w:r>
            <w:r w:rsidR="00CD4EBB" w:rsidRPr="00F647E4">
              <w:rPr>
                <w:rFonts w:cs="Calibri"/>
                <w:i/>
                <w:sz w:val="20"/>
                <w:szCs w:val="20"/>
              </w:rPr>
              <w:t>, to ensure</w:t>
            </w:r>
            <w:r w:rsidRPr="00F647E4">
              <w:rPr>
                <w:rFonts w:cs="Calibri"/>
                <w:i/>
                <w:sz w:val="20"/>
                <w:szCs w:val="20"/>
              </w:rPr>
              <w:t xml:space="preserve"> teaching, research, etc. is done effectively. </w:t>
            </w:r>
          </w:p>
          <w:p w14:paraId="79240E60" w14:textId="35AA53BA" w:rsidR="00BD778B" w:rsidRPr="00F647E4" w:rsidRDefault="00BD778B" w:rsidP="00CD4EBB">
            <w:pPr>
              <w:rPr>
                <w:rFonts w:cs="Calibri"/>
                <w:sz w:val="20"/>
                <w:szCs w:val="20"/>
              </w:rPr>
            </w:pPr>
          </w:p>
        </w:tc>
        <w:tc>
          <w:tcPr>
            <w:tcW w:w="2700" w:type="dxa"/>
          </w:tcPr>
          <w:p w14:paraId="79CD43E4" w14:textId="319BC581" w:rsidR="00391F07" w:rsidRPr="00F647E4" w:rsidRDefault="00701A90" w:rsidP="00391F07">
            <w:pPr>
              <w:rPr>
                <w:rFonts w:cs="Calibri"/>
                <w:sz w:val="20"/>
                <w:szCs w:val="20"/>
              </w:rPr>
            </w:pPr>
            <w:r w:rsidRPr="00F647E4">
              <w:rPr>
                <w:rFonts w:cs="Calibri"/>
                <w:sz w:val="20"/>
                <w:szCs w:val="20"/>
              </w:rPr>
              <w:t>Involve unit HR or HRC for policy and communication guidance</w:t>
            </w:r>
            <w:r w:rsidR="00391F07" w:rsidRPr="00F647E4">
              <w:rPr>
                <w:rFonts w:cs="Calibri"/>
                <w:sz w:val="20"/>
                <w:szCs w:val="20"/>
              </w:rPr>
              <w:t xml:space="preserve">. </w:t>
            </w:r>
          </w:p>
          <w:p w14:paraId="52B289F9" w14:textId="77777777" w:rsidR="00391F07" w:rsidRPr="00F647E4" w:rsidRDefault="00391F07" w:rsidP="00391F07">
            <w:pPr>
              <w:rPr>
                <w:rFonts w:cs="Calibri"/>
                <w:sz w:val="20"/>
                <w:szCs w:val="20"/>
              </w:rPr>
            </w:pPr>
          </w:p>
          <w:p w14:paraId="2663F0F2" w14:textId="77777777" w:rsidR="00391F07" w:rsidRPr="00F647E4" w:rsidRDefault="00391F07" w:rsidP="00391F07">
            <w:pPr>
              <w:rPr>
                <w:rFonts w:cs="Calibri"/>
                <w:sz w:val="20"/>
                <w:szCs w:val="20"/>
              </w:rPr>
            </w:pPr>
            <w:r w:rsidRPr="00F647E4">
              <w:rPr>
                <w:rFonts w:cs="Calibri"/>
                <w:sz w:val="20"/>
                <w:szCs w:val="20"/>
              </w:rPr>
              <w:t>Ensure message is consistent with policy language.</w:t>
            </w:r>
          </w:p>
          <w:p w14:paraId="631F456F" w14:textId="77777777" w:rsidR="00391F07" w:rsidRPr="00F647E4" w:rsidRDefault="00391F07" w:rsidP="00391F07">
            <w:pPr>
              <w:rPr>
                <w:rFonts w:cs="Calibri"/>
                <w:sz w:val="20"/>
                <w:szCs w:val="20"/>
              </w:rPr>
            </w:pPr>
          </w:p>
          <w:p w14:paraId="774877E0" w14:textId="23049019" w:rsidR="00C21C4F" w:rsidRPr="00F647E4" w:rsidRDefault="008D001A" w:rsidP="008D001A">
            <w:pPr>
              <w:rPr>
                <w:rFonts w:cs="Calibri"/>
                <w:sz w:val="20"/>
                <w:szCs w:val="20"/>
              </w:rPr>
            </w:pPr>
            <w:r w:rsidRPr="00F647E4">
              <w:rPr>
                <w:rFonts w:cs="Calibri"/>
                <w:sz w:val="20"/>
                <w:szCs w:val="20"/>
              </w:rPr>
              <w:t xml:space="preserve">After Step One has occurred - </w:t>
            </w:r>
            <w:r w:rsidR="00C21C4F" w:rsidRPr="00F647E4">
              <w:rPr>
                <w:rFonts w:cs="Calibri"/>
                <w:sz w:val="20"/>
                <w:szCs w:val="20"/>
              </w:rPr>
              <w:t xml:space="preserve">Set up prep meeting for program </w:t>
            </w:r>
            <w:r w:rsidRPr="00F647E4">
              <w:rPr>
                <w:rFonts w:cs="Calibri"/>
                <w:sz w:val="20"/>
                <w:szCs w:val="20"/>
              </w:rPr>
              <w:t>l</w:t>
            </w:r>
            <w:r w:rsidR="00C21C4F" w:rsidRPr="00F647E4">
              <w:rPr>
                <w:rFonts w:cs="Calibri"/>
                <w:sz w:val="20"/>
                <w:szCs w:val="20"/>
              </w:rPr>
              <w:t>eaders</w:t>
            </w:r>
            <w:r w:rsidRPr="00F647E4">
              <w:rPr>
                <w:rFonts w:cs="Calibri"/>
                <w:sz w:val="20"/>
                <w:szCs w:val="20"/>
              </w:rPr>
              <w:t>- Step Two</w:t>
            </w:r>
          </w:p>
        </w:tc>
      </w:tr>
      <w:tr w:rsidR="00F919A0" w:rsidRPr="00F647E4" w14:paraId="29663301" w14:textId="77777777" w:rsidTr="002F3D15">
        <w:tc>
          <w:tcPr>
            <w:tcW w:w="1530" w:type="dxa"/>
          </w:tcPr>
          <w:p w14:paraId="54A7A345" w14:textId="4393258A" w:rsidR="00BB257D" w:rsidRPr="00F647E4" w:rsidRDefault="00A8243D" w:rsidP="00804594">
            <w:pPr>
              <w:rPr>
                <w:rFonts w:cs="Calibri"/>
                <w:sz w:val="20"/>
                <w:szCs w:val="20"/>
              </w:rPr>
            </w:pPr>
            <w:r w:rsidRPr="00F647E4">
              <w:rPr>
                <w:rFonts w:cs="Calibri"/>
                <w:sz w:val="20"/>
                <w:szCs w:val="20"/>
              </w:rPr>
              <w:t>Two</w:t>
            </w:r>
          </w:p>
        </w:tc>
        <w:tc>
          <w:tcPr>
            <w:tcW w:w="2333" w:type="dxa"/>
          </w:tcPr>
          <w:p w14:paraId="3E2F7F82" w14:textId="19D09374" w:rsidR="00BB257D" w:rsidRPr="00F647E4" w:rsidRDefault="00A8243D" w:rsidP="00A8243D">
            <w:pPr>
              <w:rPr>
                <w:rFonts w:cs="Calibri"/>
                <w:sz w:val="20"/>
                <w:szCs w:val="20"/>
              </w:rPr>
            </w:pPr>
            <w:r w:rsidRPr="00F647E4">
              <w:rPr>
                <w:rFonts w:cs="Calibri"/>
                <w:sz w:val="20"/>
                <w:szCs w:val="20"/>
              </w:rPr>
              <w:t>Prep meeting with program leaders</w:t>
            </w:r>
          </w:p>
        </w:tc>
        <w:tc>
          <w:tcPr>
            <w:tcW w:w="1627" w:type="dxa"/>
          </w:tcPr>
          <w:p w14:paraId="2034BC2E" w14:textId="1A3FBE4D" w:rsidR="003074FD" w:rsidRPr="00F647E4" w:rsidRDefault="003074FD" w:rsidP="00A8243D">
            <w:pPr>
              <w:rPr>
                <w:rFonts w:cs="Calibri"/>
                <w:sz w:val="20"/>
                <w:szCs w:val="20"/>
              </w:rPr>
            </w:pPr>
            <w:r w:rsidRPr="00F647E4">
              <w:rPr>
                <w:rFonts w:cs="Calibri"/>
                <w:sz w:val="20"/>
                <w:szCs w:val="20"/>
              </w:rPr>
              <w:t>UNIT l</w:t>
            </w:r>
            <w:r w:rsidR="00C879FA" w:rsidRPr="00F647E4">
              <w:rPr>
                <w:rFonts w:cs="Calibri"/>
                <w:sz w:val="20"/>
                <w:szCs w:val="20"/>
              </w:rPr>
              <w:t xml:space="preserve">eadership  </w:t>
            </w:r>
          </w:p>
          <w:p w14:paraId="1A744C5E" w14:textId="1DB765A7" w:rsidR="00A8243D" w:rsidRPr="00F647E4" w:rsidRDefault="00C93B8B" w:rsidP="00A8243D">
            <w:pPr>
              <w:rPr>
                <w:rFonts w:cs="Calibri"/>
                <w:sz w:val="20"/>
                <w:szCs w:val="20"/>
              </w:rPr>
            </w:pPr>
            <w:r w:rsidRPr="00F647E4">
              <w:rPr>
                <w:rFonts w:cs="Calibri"/>
                <w:sz w:val="20"/>
                <w:szCs w:val="20"/>
              </w:rPr>
              <w:t>p</w:t>
            </w:r>
            <w:r w:rsidR="00A8243D" w:rsidRPr="00F647E4">
              <w:rPr>
                <w:rFonts w:cs="Calibri"/>
                <w:sz w:val="20"/>
                <w:szCs w:val="20"/>
              </w:rPr>
              <w:t>rogram leaders</w:t>
            </w:r>
          </w:p>
          <w:p w14:paraId="3B7DB4A9" w14:textId="1EF62CD8" w:rsidR="00D00FDD" w:rsidRPr="00F647E4" w:rsidRDefault="00701A90" w:rsidP="00701A90">
            <w:pPr>
              <w:rPr>
                <w:rFonts w:cs="Calibri"/>
                <w:sz w:val="20"/>
                <w:szCs w:val="20"/>
              </w:rPr>
            </w:pPr>
            <w:r w:rsidRPr="00F647E4">
              <w:rPr>
                <w:rFonts w:cs="Calibri"/>
                <w:i/>
                <w:sz w:val="20"/>
                <w:szCs w:val="20"/>
              </w:rPr>
              <w:t>(*KJ, unit HR or HRC optional)</w:t>
            </w:r>
          </w:p>
        </w:tc>
        <w:tc>
          <w:tcPr>
            <w:tcW w:w="2970" w:type="dxa"/>
          </w:tcPr>
          <w:p w14:paraId="5F8ACE1F" w14:textId="1A6752C3" w:rsidR="00296CDC" w:rsidRPr="00F647E4" w:rsidRDefault="00BB257D" w:rsidP="00804594">
            <w:pPr>
              <w:rPr>
                <w:rFonts w:cs="Calibri"/>
                <w:sz w:val="20"/>
                <w:szCs w:val="20"/>
              </w:rPr>
            </w:pPr>
            <w:r w:rsidRPr="00F647E4">
              <w:rPr>
                <w:rFonts w:cs="Calibri"/>
                <w:sz w:val="20"/>
                <w:szCs w:val="20"/>
              </w:rPr>
              <w:t xml:space="preserve">Outline initial </w:t>
            </w:r>
            <w:r w:rsidR="00296CDC" w:rsidRPr="00F647E4">
              <w:rPr>
                <w:rFonts w:cs="Calibri"/>
                <w:sz w:val="20"/>
                <w:szCs w:val="20"/>
              </w:rPr>
              <w:t>thinking around baseline expectations</w:t>
            </w:r>
            <w:r w:rsidRPr="00F647E4">
              <w:rPr>
                <w:rFonts w:cs="Calibri"/>
                <w:sz w:val="20"/>
                <w:szCs w:val="20"/>
              </w:rPr>
              <w:t xml:space="preserve"> for return to </w:t>
            </w:r>
            <w:r w:rsidR="00F919A0" w:rsidRPr="00F647E4">
              <w:rPr>
                <w:rFonts w:cs="Calibri"/>
                <w:sz w:val="20"/>
                <w:szCs w:val="20"/>
              </w:rPr>
              <w:t xml:space="preserve">onsite </w:t>
            </w:r>
            <w:r w:rsidRPr="00F647E4">
              <w:rPr>
                <w:rFonts w:cs="Calibri"/>
                <w:sz w:val="20"/>
                <w:szCs w:val="20"/>
              </w:rPr>
              <w:t>work plan.</w:t>
            </w:r>
          </w:p>
          <w:p w14:paraId="08DEBBDD" w14:textId="45BF0B98" w:rsidR="00A8243D" w:rsidRPr="00F647E4" w:rsidRDefault="00A8243D" w:rsidP="00804594">
            <w:pPr>
              <w:rPr>
                <w:rFonts w:cs="Calibri"/>
                <w:sz w:val="20"/>
                <w:szCs w:val="20"/>
              </w:rPr>
            </w:pPr>
          </w:p>
          <w:p w14:paraId="2318FDF7" w14:textId="619A0F87" w:rsidR="00A8243D" w:rsidRPr="00F647E4" w:rsidRDefault="00A8243D" w:rsidP="00804594">
            <w:pPr>
              <w:rPr>
                <w:rFonts w:cs="Calibri"/>
                <w:sz w:val="20"/>
                <w:szCs w:val="20"/>
              </w:rPr>
            </w:pPr>
            <w:r w:rsidRPr="00F647E4">
              <w:rPr>
                <w:rFonts w:cs="Calibri"/>
                <w:sz w:val="20"/>
                <w:szCs w:val="20"/>
              </w:rPr>
              <w:t xml:space="preserve">Charge program leaders to </w:t>
            </w:r>
            <w:r w:rsidR="00A17BFC" w:rsidRPr="00F647E4">
              <w:rPr>
                <w:rFonts w:cs="Calibri"/>
                <w:sz w:val="20"/>
                <w:szCs w:val="20"/>
              </w:rPr>
              <w:t xml:space="preserve">conduct position suitability for telework analysis (in partnership with unit HR or HRC), meet with direct reports and </w:t>
            </w:r>
            <w:r w:rsidRPr="00F647E4">
              <w:rPr>
                <w:rFonts w:cs="Calibri"/>
                <w:sz w:val="20"/>
                <w:szCs w:val="20"/>
              </w:rPr>
              <w:t xml:space="preserve">develop business plan to ensure these needs are delivered.  </w:t>
            </w:r>
          </w:p>
          <w:p w14:paraId="3F3B7837" w14:textId="0FA7F8FB" w:rsidR="00C21C4F" w:rsidRPr="00F647E4" w:rsidRDefault="00C21C4F" w:rsidP="0066799B">
            <w:pPr>
              <w:rPr>
                <w:rFonts w:cs="Calibri"/>
                <w:sz w:val="20"/>
                <w:szCs w:val="20"/>
              </w:rPr>
            </w:pPr>
          </w:p>
        </w:tc>
        <w:tc>
          <w:tcPr>
            <w:tcW w:w="2700" w:type="dxa"/>
          </w:tcPr>
          <w:p w14:paraId="7D8FE3A1" w14:textId="2C5CA333" w:rsidR="00391F07" w:rsidRPr="00F647E4" w:rsidRDefault="00701A90" w:rsidP="00391F07">
            <w:pPr>
              <w:rPr>
                <w:rFonts w:cs="Calibri"/>
                <w:sz w:val="20"/>
                <w:szCs w:val="20"/>
              </w:rPr>
            </w:pPr>
            <w:r w:rsidRPr="00F647E4">
              <w:rPr>
                <w:rFonts w:cs="Calibri"/>
                <w:sz w:val="20"/>
                <w:szCs w:val="20"/>
              </w:rPr>
              <w:t>Involve unit HR or HRC for policy and communication guidance</w:t>
            </w:r>
            <w:r w:rsidR="00391F07" w:rsidRPr="00F647E4">
              <w:rPr>
                <w:rFonts w:cs="Calibri"/>
                <w:sz w:val="20"/>
                <w:szCs w:val="20"/>
              </w:rPr>
              <w:t xml:space="preserve">. </w:t>
            </w:r>
          </w:p>
          <w:p w14:paraId="141C9EF6" w14:textId="77777777" w:rsidR="00391F07" w:rsidRPr="00F647E4" w:rsidRDefault="00391F07" w:rsidP="00391F07">
            <w:pPr>
              <w:rPr>
                <w:rFonts w:cs="Calibri"/>
                <w:sz w:val="20"/>
                <w:szCs w:val="20"/>
              </w:rPr>
            </w:pPr>
          </w:p>
          <w:p w14:paraId="290B066E" w14:textId="77777777" w:rsidR="00391F07" w:rsidRPr="00F647E4" w:rsidRDefault="00391F07" w:rsidP="00391F07">
            <w:pPr>
              <w:rPr>
                <w:rFonts w:cs="Calibri"/>
                <w:sz w:val="20"/>
                <w:szCs w:val="20"/>
              </w:rPr>
            </w:pPr>
            <w:r w:rsidRPr="00F647E4">
              <w:rPr>
                <w:rFonts w:cs="Calibri"/>
                <w:sz w:val="20"/>
                <w:szCs w:val="20"/>
              </w:rPr>
              <w:t>Ensure message is consistent with policy language.</w:t>
            </w:r>
          </w:p>
          <w:p w14:paraId="2702733E" w14:textId="77777777" w:rsidR="00391F07" w:rsidRPr="00F647E4" w:rsidRDefault="00391F07" w:rsidP="00391F07">
            <w:pPr>
              <w:rPr>
                <w:rFonts w:cs="Calibri"/>
                <w:sz w:val="20"/>
                <w:szCs w:val="20"/>
              </w:rPr>
            </w:pPr>
          </w:p>
          <w:p w14:paraId="677FB596" w14:textId="32ECE555" w:rsidR="00CF3047" w:rsidRPr="00F647E4" w:rsidRDefault="008D001A" w:rsidP="00F647E4">
            <w:pPr>
              <w:rPr>
                <w:rFonts w:cs="Calibri"/>
                <w:sz w:val="20"/>
                <w:szCs w:val="20"/>
              </w:rPr>
            </w:pPr>
            <w:r w:rsidRPr="00F647E4">
              <w:rPr>
                <w:rFonts w:cs="Calibri"/>
                <w:sz w:val="20"/>
                <w:szCs w:val="20"/>
              </w:rPr>
              <w:t>After Step Two meeting has occurred, set up All Hands/Team meeting – Step Three</w:t>
            </w:r>
          </w:p>
        </w:tc>
      </w:tr>
      <w:tr w:rsidR="00F919A0" w:rsidRPr="00F647E4" w14:paraId="3B7D9FA6" w14:textId="77777777" w:rsidTr="002F3D15">
        <w:tc>
          <w:tcPr>
            <w:tcW w:w="1530" w:type="dxa"/>
          </w:tcPr>
          <w:p w14:paraId="50BF7C56" w14:textId="22E56915" w:rsidR="00BB257D" w:rsidRPr="00F647E4" w:rsidRDefault="002D7EF4" w:rsidP="00804594">
            <w:pPr>
              <w:rPr>
                <w:rFonts w:cs="Calibri"/>
                <w:sz w:val="20"/>
                <w:szCs w:val="20"/>
              </w:rPr>
            </w:pPr>
            <w:r w:rsidRPr="00F647E4">
              <w:rPr>
                <w:rFonts w:cs="Calibri"/>
                <w:sz w:val="20"/>
                <w:szCs w:val="20"/>
              </w:rPr>
              <w:t>Three</w:t>
            </w:r>
          </w:p>
        </w:tc>
        <w:tc>
          <w:tcPr>
            <w:tcW w:w="2333" w:type="dxa"/>
          </w:tcPr>
          <w:p w14:paraId="59E93B09" w14:textId="0F65595B" w:rsidR="003074FD" w:rsidRPr="00F647E4" w:rsidRDefault="002F3D15" w:rsidP="003074FD">
            <w:pPr>
              <w:rPr>
                <w:rFonts w:cs="Calibri"/>
                <w:sz w:val="20"/>
                <w:szCs w:val="20"/>
              </w:rPr>
            </w:pPr>
            <w:r w:rsidRPr="00F647E4">
              <w:rPr>
                <w:rFonts w:cs="Calibri"/>
                <w:sz w:val="20"/>
                <w:szCs w:val="20"/>
              </w:rPr>
              <w:t>UNIT</w:t>
            </w:r>
            <w:r w:rsidR="00296CDC" w:rsidRPr="00F647E4">
              <w:rPr>
                <w:rFonts w:cs="Calibri"/>
                <w:sz w:val="20"/>
                <w:szCs w:val="20"/>
              </w:rPr>
              <w:t xml:space="preserve"> </w:t>
            </w:r>
          </w:p>
          <w:p w14:paraId="5D46C9AF" w14:textId="77777777" w:rsidR="00BB257D" w:rsidRPr="00F647E4" w:rsidRDefault="003074FD" w:rsidP="003074FD">
            <w:pPr>
              <w:rPr>
                <w:rFonts w:cs="Calibri"/>
                <w:sz w:val="20"/>
                <w:szCs w:val="20"/>
              </w:rPr>
            </w:pPr>
            <w:r w:rsidRPr="00F647E4">
              <w:rPr>
                <w:rFonts w:cs="Calibri"/>
                <w:sz w:val="20"/>
                <w:szCs w:val="20"/>
              </w:rPr>
              <w:t>All Hands</w:t>
            </w:r>
            <w:r w:rsidR="00296CDC" w:rsidRPr="00F647E4">
              <w:rPr>
                <w:rFonts w:cs="Calibri"/>
                <w:sz w:val="20"/>
                <w:szCs w:val="20"/>
              </w:rPr>
              <w:t xml:space="preserve"> meeting</w:t>
            </w:r>
          </w:p>
          <w:p w14:paraId="2BFAD5B4" w14:textId="414C0777" w:rsidR="0067361D" w:rsidRPr="00F647E4" w:rsidRDefault="0067361D" w:rsidP="003074FD">
            <w:pPr>
              <w:rPr>
                <w:rFonts w:cs="Calibri"/>
                <w:sz w:val="20"/>
                <w:szCs w:val="20"/>
              </w:rPr>
            </w:pPr>
            <w:r w:rsidRPr="00F647E4">
              <w:rPr>
                <w:rFonts w:cs="Calibri"/>
                <w:sz w:val="20"/>
                <w:szCs w:val="20"/>
              </w:rPr>
              <w:t>or</w:t>
            </w:r>
          </w:p>
          <w:p w14:paraId="5D11DA50" w14:textId="254A47D8" w:rsidR="0067361D" w:rsidRPr="00F647E4" w:rsidRDefault="0067361D" w:rsidP="003074FD">
            <w:pPr>
              <w:rPr>
                <w:rFonts w:cs="Calibri"/>
                <w:sz w:val="20"/>
                <w:szCs w:val="20"/>
              </w:rPr>
            </w:pPr>
            <w:r w:rsidRPr="00F647E4">
              <w:rPr>
                <w:rFonts w:cs="Calibri"/>
                <w:sz w:val="20"/>
                <w:szCs w:val="20"/>
              </w:rPr>
              <w:t>All Team Meeting</w:t>
            </w:r>
          </w:p>
        </w:tc>
        <w:tc>
          <w:tcPr>
            <w:tcW w:w="1627" w:type="dxa"/>
          </w:tcPr>
          <w:p w14:paraId="16640082" w14:textId="3B2E33C4" w:rsidR="003074FD" w:rsidRPr="00F647E4" w:rsidRDefault="002F3D15" w:rsidP="00C61B48">
            <w:pPr>
              <w:rPr>
                <w:rFonts w:cs="Calibri"/>
                <w:sz w:val="20"/>
                <w:szCs w:val="20"/>
              </w:rPr>
            </w:pPr>
            <w:r w:rsidRPr="00F647E4">
              <w:rPr>
                <w:rFonts w:cs="Calibri"/>
                <w:sz w:val="20"/>
                <w:szCs w:val="20"/>
              </w:rPr>
              <w:t>UNIT</w:t>
            </w:r>
            <w:r w:rsidR="00BD778B" w:rsidRPr="00F647E4">
              <w:rPr>
                <w:rFonts w:cs="Calibri"/>
                <w:sz w:val="20"/>
                <w:szCs w:val="20"/>
              </w:rPr>
              <w:t xml:space="preserve"> </w:t>
            </w:r>
          </w:p>
          <w:p w14:paraId="3F034268" w14:textId="67E3AA44" w:rsidR="003074FD" w:rsidRPr="00F647E4" w:rsidRDefault="00C93B8B" w:rsidP="00C61B48">
            <w:pPr>
              <w:rPr>
                <w:rFonts w:cs="Calibri"/>
                <w:sz w:val="20"/>
                <w:szCs w:val="20"/>
              </w:rPr>
            </w:pPr>
            <w:r w:rsidRPr="00F647E4">
              <w:rPr>
                <w:rFonts w:cs="Calibri"/>
                <w:sz w:val="20"/>
                <w:szCs w:val="20"/>
              </w:rPr>
              <w:t>A</w:t>
            </w:r>
            <w:r w:rsidR="003074FD" w:rsidRPr="00F647E4">
              <w:rPr>
                <w:rFonts w:cs="Calibri"/>
                <w:sz w:val="20"/>
                <w:szCs w:val="20"/>
              </w:rPr>
              <w:t>ll staff</w:t>
            </w:r>
          </w:p>
          <w:p w14:paraId="733850F5" w14:textId="5B70630B" w:rsidR="00BB257D" w:rsidRPr="00F647E4" w:rsidRDefault="00701A90" w:rsidP="00701A90">
            <w:pPr>
              <w:rPr>
                <w:rFonts w:cs="Calibri"/>
                <w:sz w:val="20"/>
                <w:szCs w:val="20"/>
              </w:rPr>
            </w:pPr>
            <w:r w:rsidRPr="00F647E4">
              <w:rPr>
                <w:rFonts w:cs="Calibri"/>
                <w:i/>
                <w:sz w:val="20"/>
                <w:szCs w:val="20"/>
              </w:rPr>
              <w:t>(*KJ, unit HR or HRC optional)</w:t>
            </w:r>
          </w:p>
        </w:tc>
        <w:tc>
          <w:tcPr>
            <w:tcW w:w="2970" w:type="dxa"/>
          </w:tcPr>
          <w:p w14:paraId="54C4BC54" w14:textId="2DC69C90" w:rsidR="00BD778B" w:rsidRPr="00F647E4" w:rsidRDefault="002D7EF4" w:rsidP="002D7EF4">
            <w:pPr>
              <w:rPr>
                <w:rFonts w:cs="Calibri"/>
                <w:sz w:val="20"/>
                <w:szCs w:val="20"/>
              </w:rPr>
            </w:pPr>
            <w:r w:rsidRPr="00F647E4">
              <w:rPr>
                <w:rFonts w:cs="Calibri"/>
                <w:sz w:val="20"/>
                <w:szCs w:val="20"/>
              </w:rPr>
              <w:t>Outline</w:t>
            </w:r>
            <w:r w:rsidR="00296CDC" w:rsidRPr="00F647E4">
              <w:rPr>
                <w:rFonts w:cs="Calibri"/>
                <w:sz w:val="20"/>
                <w:szCs w:val="20"/>
              </w:rPr>
              <w:t xml:space="preserve"> preparation process and set expectations for </w:t>
            </w:r>
            <w:r w:rsidRPr="00F647E4">
              <w:rPr>
                <w:rFonts w:cs="Calibri"/>
                <w:sz w:val="20"/>
                <w:szCs w:val="20"/>
              </w:rPr>
              <w:t>unit</w:t>
            </w:r>
            <w:r w:rsidR="00BD778B" w:rsidRPr="00F647E4">
              <w:rPr>
                <w:rFonts w:cs="Calibri"/>
                <w:sz w:val="20"/>
                <w:szCs w:val="20"/>
              </w:rPr>
              <w:t xml:space="preserve">, including plan for </w:t>
            </w:r>
            <w:r w:rsidRPr="00F647E4">
              <w:rPr>
                <w:rFonts w:cs="Calibri"/>
                <w:sz w:val="20"/>
                <w:szCs w:val="20"/>
              </w:rPr>
              <w:t>program leaders</w:t>
            </w:r>
            <w:r w:rsidR="0082649C" w:rsidRPr="00F647E4">
              <w:rPr>
                <w:rFonts w:cs="Calibri"/>
                <w:sz w:val="20"/>
                <w:szCs w:val="20"/>
              </w:rPr>
              <w:t xml:space="preserve"> t</w:t>
            </w:r>
            <w:r w:rsidR="00BD778B" w:rsidRPr="00F647E4">
              <w:rPr>
                <w:rFonts w:cs="Calibri"/>
                <w:sz w:val="20"/>
                <w:szCs w:val="20"/>
              </w:rPr>
              <w:t xml:space="preserve">o </w:t>
            </w:r>
            <w:r w:rsidR="003F49D5" w:rsidRPr="00F647E4">
              <w:rPr>
                <w:rFonts w:cs="Calibri"/>
                <w:sz w:val="20"/>
                <w:szCs w:val="20"/>
              </w:rPr>
              <w:t xml:space="preserve">meet individually with </w:t>
            </w:r>
            <w:r w:rsidR="00BD778B" w:rsidRPr="00F647E4">
              <w:rPr>
                <w:rFonts w:cs="Calibri"/>
                <w:sz w:val="20"/>
                <w:szCs w:val="20"/>
              </w:rPr>
              <w:t>direct reports</w:t>
            </w:r>
            <w:r w:rsidR="003F49D5" w:rsidRPr="00F647E4">
              <w:rPr>
                <w:rFonts w:cs="Calibri"/>
                <w:sz w:val="20"/>
                <w:szCs w:val="20"/>
              </w:rPr>
              <w:t xml:space="preserve"> </w:t>
            </w:r>
            <w:r w:rsidR="00F919A0" w:rsidRPr="00F647E4">
              <w:rPr>
                <w:rFonts w:cs="Calibri"/>
                <w:sz w:val="20"/>
                <w:szCs w:val="20"/>
              </w:rPr>
              <w:t xml:space="preserve">about return to </w:t>
            </w:r>
            <w:r w:rsidR="003D6229" w:rsidRPr="00F647E4">
              <w:rPr>
                <w:rFonts w:cs="Calibri"/>
                <w:sz w:val="20"/>
                <w:szCs w:val="20"/>
              </w:rPr>
              <w:t xml:space="preserve">onsite </w:t>
            </w:r>
            <w:r w:rsidR="00F919A0" w:rsidRPr="00F647E4">
              <w:rPr>
                <w:rFonts w:cs="Calibri"/>
                <w:sz w:val="20"/>
                <w:szCs w:val="20"/>
              </w:rPr>
              <w:t xml:space="preserve">work plan. </w:t>
            </w:r>
          </w:p>
          <w:p w14:paraId="10F11E8F" w14:textId="7D08C6EF" w:rsidR="002D7EF4" w:rsidRPr="00F647E4" w:rsidRDefault="002D7EF4" w:rsidP="002D7EF4">
            <w:pPr>
              <w:rPr>
                <w:rFonts w:cs="Calibri"/>
                <w:sz w:val="20"/>
                <w:szCs w:val="20"/>
              </w:rPr>
            </w:pPr>
          </w:p>
        </w:tc>
        <w:tc>
          <w:tcPr>
            <w:tcW w:w="2700" w:type="dxa"/>
          </w:tcPr>
          <w:p w14:paraId="37AA2DE4" w14:textId="521FEB26" w:rsidR="002D7EF4" w:rsidRPr="00F647E4" w:rsidRDefault="00701A90" w:rsidP="00804594">
            <w:pPr>
              <w:rPr>
                <w:rFonts w:cs="Calibri"/>
                <w:sz w:val="20"/>
                <w:szCs w:val="20"/>
              </w:rPr>
            </w:pPr>
            <w:r w:rsidRPr="00F647E4">
              <w:rPr>
                <w:rFonts w:cs="Calibri"/>
                <w:sz w:val="20"/>
                <w:szCs w:val="20"/>
              </w:rPr>
              <w:t>Involve unit HR or HRC for policy and communication guidance</w:t>
            </w:r>
            <w:r w:rsidR="0067361D" w:rsidRPr="00F647E4">
              <w:rPr>
                <w:rFonts w:cs="Calibri"/>
                <w:sz w:val="20"/>
                <w:szCs w:val="20"/>
              </w:rPr>
              <w:t xml:space="preserve">. </w:t>
            </w:r>
          </w:p>
          <w:p w14:paraId="2EC2D2EA" w14:textId="77777777" w:rsidR="002D7EF4" w:rsidRPr="00F647E4" w:rsidRDefault="002D7EF4" w:rsidP="00804594">
            <w:pPr>
              <w:rPr>
                <w:rFonts w:cs="Calibri"/>
                <w:sz w:val="20"/>
                <w:szCs w:val="20"/>
              </w:rPr>
            </w:pPr>
          </w:p>
          <w:p w14:paraId="7AB7FDC2" w14:textId="77777777" w:rsidR="0067361D" w:rsidRPr="00F647E4" w:rsidRDefault="00C21C4F" w:rsidP="00804594">
            <w:pPr>
              <w:rPr>
                <w:rFonts w:cs="Calibri"/>
                <w:sz w:val="20"/>
                <w:szCs w:val="20"/>
              </w:rPr>
            </w:pPr>
            <w:r w:rsidRPr="00F647E4">
              <w:rPr>
                <w:rFonts w:cs="Calibri"/>
                <w:sz w:val="20"/>
                <w:szCs w:val="20"/>
              </w:rPr>
              <w:t>Ensure</w:t>
            </w:r>
            <w:r w:rsidR="0067361D" w:rsidRPr="00F647E4">
              <w:rPr>
                <w:rFonts w:cs="Calibri"/>
                <w:sz w:val="20"/>
                <w:szCs w:val="20"/>
              </w:rPr>
              <w:t xml:space="preserve"> message is consistent with policy language.</w:t>
            </w:r>
          </w:p>
          <w:p w14:paraId="0D2E1238" w14:textId="7EED3230" w:rsidR="0067081C" w:rsidRPr="00F647E4" w:rsidRDefault="0067081C" w:rsidP="00804594">
            <w:pPr>
              <w:rPr>
                <w:rFonts w:cs="Calibri"/>
                <w:sz w:val="20"/>
                <w:szCs w:val="20"/>
              </w:rPr>
            </w:pPr>
          </w:p>
        </w:tc>
      </w:tr>
      <w:tr w:rsidR="006B4952" w:rsidRPr="00F647E4" w14:paraId="49BEE30C" w14:textId="77777777" w:rsidTr="00327E4F">
        <w:tc>
          <w:tcPr>
            <w:tcW w:w="1530" w:type="dxa"/>
            <w:shd w:val="clear" w:color="auto" w:fill="E7E6E6" w:themeFill="background2"/>
          </w:tcPr>
          <w:p w14:paraId="15087F65" w14:textId="77777777" w:rsidR="006B4952" w:rsidRPr="00F647E4" w:rsidRDefault="006B4952" w:rsidP="00327E4F">
            <w:pPr>
              <w:rPr>
                <w:rFonts w:cs="Calibri"/>
                <w:b/>
                <w:sz w:val="20"/>
                <w:szCs w:val="20"/>
              </w:rPr>
            </w:pPr>
            <w:r w:rsidRPr="00F647E4">
              <w:rPr>
                <w:rFonts w:cs="Calibri"/>
                <w:b/>
                <w:sz w:val="20"/>
                <w:szCs w:val="20"/>
              </w:rPr>
              <w:lastRenderedPageBreak/>
              <w:t>Step</w:t>
            </w:r>
          </w:p>
        </w:tc>
        <w:tc>
          <w:tcPr>
            <w:tcW w:w="2333" w:type="dxa"/>
            <w:shd w:val="clear" w:color="auto" w:fill="E7E6E6" w:themeFill="background2"/>
          </w:tcPr>
          <w:p w14:paraId="020C145F" w14:textId="77777777" w:rsidR="006B4952" w:rsidRPr="00F647E4" w:rsidRDefault="006B4952" w:rsidP="00327E4F">
            <w:pPr>
              <w:rPr>
                <w:rFonts w:cs="Calibri"/>
                <w:b/>
                <w:sz w:val="20"/>
                <w:szCs w:val="20"/>
              </w:rPr>
            </w:pPr>
            <w:r w:rsidRPr="00F647E4">
              <w:rPr>
                <w:rFonts w:cs="Calibri"/>
                <w:b/>
                <w:sz w:val="20"/>
                <w:szCs w:val="20"/>
              </w:rPr>
              <w:t xml:space="preserve">Meeting(s)/Tasks </w:t>
            </w:r>
          </w:p>
        </w:tc>
        <w:tc>
          <w:tcPr>
            <w:tcW w:w="1627" w:type="dxa"/>
            <w:shd w:val="clear" w:color="auto" w:fill="E7E6E6" w:themeFill="background2"/>
          </w:tcPr>
          <w:p w14:paraId="2476295A" w14:textId="77777777" w:rsidR="006B4952" w:rsidRPr="00F647E4" w:rsidRDefault="006B4952" w:rsidP="00327E4F">
            <w:pPr>
              <w:rPr>
                <w:rFonts w:cs="Calibri"/>
                <w:b/>
                <w:sz w:val="20"/>
                <w:szCs w:val="20"/>
              </w:rPr>
            </w:pPr>
            <w:r w:rsidRPr="00F647E4">
              <w:rPr>
                <w:rFonts w:cs="Calibri"/>
                <w:b/>
                <w:sz w:val="20"/>
                <w:szCs w:val="20"/>
              </w:rPr>
              <w:t>Attendees</w:t>
            </w:r>
          </w:p>
        </w:tc>
        <w:tc>
          <w:tcPr>
            <w:tcW w:w="2970" w:type="dxa"/>
            <w:shd w:val="clear" w:color="auto" w:fill="E7E6E6" w:themeFill="background2"/>
          </w:tcPr>
          <w:p w14:paraId="641D14F2" w14:textId="77777777" w:rsidR="006B4952" w:rsidRPr="00F647E4" w:rsidRDefault="006B4952" w:rsidP="00327E4F">
            <w:pPr>
              <w:rPr>
                <w:rFonts w:cs="Calibri"/>
                <w:b/>
                <w:sz w:val="20"/>
                <w:szCs w:val="20"/>
              </w:rPr>
            </w:pPr>
            <w:r w:rsidRPr="00F647E4">
              <w:rPr>
                <w:rFonts w:cs="Calibri"/>
                <w:b/>
                <w:sz w:val="20"/>
                <w:szCs w:val="20"/>
              </w:rPr>
              <w:t>Purpose</w:t>
            </w:r>
          </w:p>
        </w:tc>
        <w:tc>
          <w:tcPr>
            <w:tcW w:w="2700" w:type="dxa"/>
            <w:shd w:val="clear" w:color="auto" w:fill="E7E6E6" w:themeFill="background2"/>
          </w:tcPr>
          <w:p w14:paraId="4AB9820C" w14:textId="77777777" w:rsidR="006B4952" w:rsidRPr="00F647E4" w:rsidRDefault="006B4952" w:rsidP="00327E4F">
            <w:pPr>
              <w:rPr>
                <w:rFonts w:cs="Calibri"/>
                <w:b/>
                <w:sz w:val="20"/>
                <w:szCs w:val="20"/>
              </w:rPr>
            </w:pPr>
            <w:r w:rsidRPr="00F647E4">
              <w:rPr>
                <w:rFonts w:cs="Calibri"/>
                <w:b/>
                <w:sz w:val="20"/>
                <w:szCs w:val="20"/>
              </w:rPr>
              <w:t>Actions/Notes</w:t>
            </w:r>
          </w:p>
        </w:tc>
      </w:tr>
      <w:tr w:rsidR="008A5719" w:rsidRPr="00F647E4" w14:paraId="7EEA2C72" w14:textId="77777777" w:rsidTr="003C0F68">
        <w:tc>
          <w:tcPr>
            <w:tcW w:w="1530" w:type="dxa"/>
          </w:tcPr>
          <w:p w14:paraId="5A192654" w14:textId="487FE2DD" w:rsidR="008A5719" w:rsidRPr="00F647E4" w:rsidRDefault="0066799B" w:rsidP="003C0F68">
            <w:pPr>
              <w:rPr>
                <w:rFonts w:cs="Calibri"/>
                <w:sz w:val="20"/>
                <w:szCs w:val="20"/>
              </w:rPr>
            </w:pPr>
            <w:r w:rsidRPr="00F647E4">
              <w:rPr>
                <w:rFonts w:cs="Calibri"/>
                <w:sz w:val="20"/>
                <w:szCs w:val="20"/>
              </w:rPr>
              <w:t>Four</w:t>
            </w:r>
          </w:p>
        </w:tc>
        <w:tc>
          <w:tcPr>
            <w:tcW w:w="2333" w:type="dxa"/>
          </w:tcPr>
          <w:p w14:paraId="229BFECD" w14:textId="1FC8F304" w:rsidR="00E81F07" w:rsidRPr="00F647E4" w:rsidRDefault="00E81F07" w:rsidP="003C0F68">
            <w:pPr>
              <w:rPr>
                <w:rFonts w:cs="Calibri"/>
                <w:sz w:val="20"/>
                <w:szCs w:val="20"/>
              </w:rPr>
            </w:pPr>
            <w:r w:rsidRPr="00F647E4">
              <w:rPr>
                <w:rFonts w:cs="Calibri"/>
                <w:sz w:val="20"/>
                <w:szCs w:val="20"/>
              </w:rPr>
              <w:t>A) Program leaders conduct suitability for telework analysis on positions within their program</w:t>
            </w:r>
          </w:p>
          <w:p w14:paraId="770056D2" w14:textId="77777777" w:rsidR="00E81F07" w:rsidRPr="00F647E4" w:rsidRDefault="00E81F07" w:rsidP="003C0F68">
            <w:pPr>
              <w:rPr>
                <w:rFonts w:cs="Calibri"/>
                <w:sz w:val="20"/>
                <w:szCs w:val="20"/>
              </w:rPr>
            </w:pPr>
          </w:p>
          <w:p w14:paraId="16A8FE3E" w14:textId="72C7FFFE" w:rsidR="008A5719" w:rsidRPr="00F647E4" w:rsidRDefault="00E81F07" w:rsidP="003C0F68">
            <w:pPr>
              <w:rPr>
                <w:rFonts w:cs="Calibri"/>
                <w:sz w:val="20"/>
                <w:szCs w:val="20"/>
              </w:rPr>
            </w:pPr>
            <w:r w:rsidRPr="00F647E4">
              <w:rPr>
                <w:rFonts w:cs="Calibri"/>
                <w:sz w:val="20"/>
                <w:szCs w:val="20"/>
              </w:rPr>
              <w:t xml:space="preserve">B) </w:t>
            </w:r>
            <w:r w:rsidR="0066799B" w:rsidRPr="00F647E4">
              <w:rPr>
                <w:rFonts w:cs="Calibri"/>
                <w:sz w:val="20"/>
                <w:szCs w:val="20"/>
              </w:rPr>
              <w:t xml:space="preserve">Program leaders </w:t>
            </w:r>
            <w:r w:rsidR="004753EA" w:rsidRPr="00F647E4">
              <w:rPr>
                <w:rFonts w:cs="Calibri"/>
                <w:sz w:val="20"/>
                <w:szCs w:val="20"/>
              </w:rPr>
              <w:t xml:space="preserve">and </w:t>
            </w:r>
            <w:r w:rsidR="008A5719" w:rsidRPr="00F647E4">
              <w:rPr>
                <w:rFonts w:cs="Calibri"/>
                <w:sz w:val="20"/>
                <w:szCs w:val="20"/>
              </w:rPr>
              <w:t>individual direct report meetings</w:t>
            </w:r>
          </w:p>
          <w:p w14:paraId="1C05E8DD" w14:textId="77777777" w:rsidR="00E81F07" w:rsidRPr="00F647E4" w:rsidRDefault="00E81F07" w:rsidP="003C0F68">
            <w:pPr>
              <w:rPr>
                <w:rFonts w:cs="Calibri"/>
                <w:sz w:val="20"/>
                <w:szCs w:val="20"/>
              </w:rPr>
            </w:pPr>
          </w:p>
          <w:p w14:paraId="11E05A28" w14:textId="2840BAF5" w:rsidR="00E81F07" w:rsidRPr="00F647E4" w:rsidRDefault="00E81F07" w:rsidP="00E81F07">
            <w:pPr>
              <w:rPr>
                <w:rFonts w:cs="Calibri"/>
                <w:sz w:val="20"/>
                <w:szCs w:val="20"/>
              </w:rPr>
            </w:pPr>
          </w:p>
        </w:tc>
        <w:tc>
          <w:tcPr>
            <w:tcW w:w="1627" w:type="dxa"/>
          </w:tcPr>
          <w:p w14:paraId="09DF26C3" w14:textId="22B3DA22" w:rsidR="008A5719" w:rsidRPr="00F647E4" w:rsidRDefault="00E81F07" w:rsidP="00C93B8B">
            <w:pPr>
              <w:rPr>
                <w:rFonts w:cs="Calibri"/>
                <w:sz w:val="20"/>
                <w:szCs w:val="20"/>
              </w:rPr>
            </w:pPr>
            <w:r w:rsidRPr="00F647E4">
              <w:rPr>
                <w:rFonts w:cs="Calibri"/>
                <w:sz w:val="20"/>
                <w:szCs w:val="20"/>
              </w:rPr>
              <w:t>Program leaders</w:t>
            </w:r>
            <w:r w:rsidR="00C93B8B" w:rsidRPr="00F647E4">
              <w:rPr>
                <w:rFonts w:cs="Calibri"/>
                <w:sz w:val="20"/>
                <w:szCs w:val="20"/>
              </w:rPr>
              <w:t xml:space="preserve"> d</w:t>
            </w:r>
            <w:r w:rsidR="008A5719" w:rsidRPr="00F647E4">
              <w:rPr>
                <w:rFonts w:cs="Calibri"/>
                <w:sz w:val="20"/>
                <w:szCs w:val="20"/>
              </w:rPr>
              <w:t>irect reports</w:t>
            </w:r>
          </w:p>
        </w:tc>
        <w:tc>
          <w:tcPr>
            <w:tcW w:w="2970" w:type="dxa"/>
          </w:tcPr>
          <w:p w14:paraId="4A7559BE" w14:textId="2BE8B3FC" w:rsidR="0066799B" w:rsidRPr="00F647E4" w:rsidRDefault="00E81F07" w:rsidP="00E81F07">
            <w:pPr>
              <w:pStyle w:val="ListParagraph"/>
              <w:numPr>
                <w:ilvl w:val="0"/>
                <w:numId w:val="15"/>
              </w:numPr>
              <w:rPr>
                <w:rFonts w:cs="Calibri"/>
                <w:sz w:val="20"/>
                <w:szCs w:val="20"/>
              </w:rPr>
            </w:pPr>
            <w:r w:rsidRPr="00F647E4">
              <w:rPr>
                <w:rFonts w:cs="Calibri"/>
                <w:sz w:val="20"/>
                <w:szCs w:val="20"/>
              </w:rPr>
              <w:t>Program leaders complete a “position suitability for telework” analysis for all direct reports using UWHR guidance.</w:t>
            </w:r>
          </w:p>
          <w:p w14:paraId="4CC4ACE9" w14:textId="77777777" w:rsidR="00E81F07" w:rsidRPr="00F647E4" w:rsidRDefault="00E81F07" w:rsidP="003C0F68">
            <w:pPr>
              <w:rPr>
                <w:rFonts w:cs="Calibri"/>
                <w:sz w:val="20"/>
                <w:szCs w:val="20"/>
              </w:rPr>
            </w:pPr>
          </w:p>
          <w:p w14:paraId="6ACB5ADA" w14:textId="77777777" w:rsidR="0066799B" w:rsidRPr="00F647E4" w:rsidRDefault="0066799B" w:rsidP="0066799B">
            <w:pPr>
              <w:rPr>
                <w:rFonts w:cs="Calibri"/>
                <w:sz w:val="20"/>
                <w:szCs w:val="20"/>
              </w:rPr>
            </w:pPr>
          </w:p>
          <w:p w14:paraId="16694AE5" w14:textId="3F137650" w:rsidR="0066799B" w:rsidRPr="00F647E4" w:rsidRDefault="0066799B" w:rsidP="0066799B">
            <w:pPr>
              <w:rPr>
                <w:rFonts w:cs="Calibri"/>
                <w:sz w:val="20"/>
                <w:szCs w:val="20"/>
              </w:rPr>
            </w:pPr>
            <w:r w:rsidRPr="00F647E4">
              <w:rPr>
                <w:rFonts w:cs="Calibri"/>
                <w:sz w:val="20"/>
                <w:szCs w:val="20"/>
              </w:rPr>
              <w:t xml:space="preserve">This work should be done in tandem with unit HR or, if none, Central HR. </w:t>
            </w:r>
          </w:p>
          <w:p w14:paraId="68AEA10C" w14:textId="77777777" w:rsidR="00E81F07" w:rsidRPr="00F647E4" w:rsidRDefault="00E81F07" w:rsidP="0066799B">
            <w:pPr>
              <w:rPr>
                <w:rFonts w:cs="Calibri"/>
                <w:sz w:val="20"/>
                <w:szCs w:val="20"/>
              </w:rPr>
            </w:pPr>
          </w:p>
          <w:p w14:paraId="2D966ECF" w14:textId="2F104314" w:rsidR="00E81F07" w:rsidRPr="00F647E4" w:rsidRDefault="00E81F07" w:rsidP="00E81F07">
            <w:pPr>
              <w:pStyle w:val="ListParagraph"/>
              <w:numPr>
                <w:ilvl w:val="0"/>
                <w:numId w:val="15"/>
              </w:numPr>
              <w:rPr>
                <w:rFonts w:cs="Calibri"/>
                <w:sz w:val="20"/>
                <w:szCs w:val="20"/>
              </w:rPr>
            </w:pPr>
            <w:r w:rsidRPr="00F647E4">
              <w:rPr>
                <w:rFonts w:cs="Calibri"/>
                <w:sz w:val="20"/>
                <w:szCs w:val="20"/>
              </w:rPr>
              <w:t xml:space="preserve">Program leaders (managers and supervisors) meet individually with direct reports using talking points (pre-developed w/assistance with HR) to ensure consistency, equity and compliance. </w:t>
            </w:r>
          </w:p>
          <w:p w14:paraId="65BC886F" w14:textId="77777777" w:rsidR="008A5719" w:rsidRPr="00F647E4" w:rsidRDefault="008A5719" w:rsidP="003C0F68">
            <w:pPr>
              <w:rPr>
                <w:rFonts w:cs="Calibri"/>
                <w:sz w:val="20"/>
                <w:szCs w:val="20"/>
              </w:rPr>
            </w:pPr>
          </w:p>
          <w:p w14:paraId="22902D6C" w14:textId="77777777" w:rsidR="00CF3047" w:rsidRPr="00F647E4" w:rsidRDefault="00CF3047" w:rsidP="00CF3047">
            <w:pPr>
              <w:rPr>
                <w:rFonts w:cs="Calibri"/>
                <w:b/>
                <w:bCs/>
                <w:sz w:val="20"/>
                <w:szCs w:val="20"/>
              </w:rPr>
            </w:pPr>
            <w:r w:rsidRPr="00F647E4">
              <w:rPr>
                <w:rFonts w:cs="Calibri"/>
                <w:b/>
                <w:bCs/>
                <w:sz w:val="20"/>
                <w:szCs w:val="20"/>
              </w:rPr>
              <w:t xml:space="preserve">Make no promises. </w:t>
            </w:r>
          </w:p>
          <w:p w14:paraId="61F2D61D" w14:textId="77777777" w:rsidR="008A5719" w:rsidRPr="00F647E4" w:rsidRDefault="008A5719" w:rsidP="003C0F68">
            <w:pPr>
              <w:rPr>
                <w:rFonts w:cs="Calibri"/>
                <w:sz w:val="20"/>
                <w:szCs w:val="20"/>
              </w:rPr>
            </w:pPr>
          </w:p>
          <w:p w14:paraId="3C0CEFB3" w14:textId="77777777" w:rsidR="008A5719" w:rsidRPr="00F647E4" w:rsidRDefault="008A5719" w:rsidP="00E81F07">
            <w:pPr>
              <w:rPr>
                <w:rFonts w:cs="Calibri"/>
                <w:sz w:val="20"/>
                <w:szCs w:val="20"/>
              </w:rPr>
            </w:pPr>
          </w:p>
        </w:tc>
        <w:tc>
          <w:tcPr>
            <w:tcW w:w="2700" w:type="dxa"/>
          </w:tcPr>
          <w:p w14:paraId="7A734408" w14:textId="037645E9" w:rsidR="00911373" w:rsidRPr="00F647E4" w:rsidRDefault="00537F1D" w:rsidP="00E81F07">
            <w:pPr>
              <w:pStyle w:val="ListParagraph"/>
              <w:numPr>
                <w:ilvl w:val="0"/>
                <w:numId w:val="16"/>
              </w:numPr>
              <w:rPr>
                <w:rFonts w:cs="Calibri"/>
                <w:sz w:val="20"/>
                <w:szCs w:val="20"/>
              </w:rPr>
            </w:pPr>
            <w:r w:rsidRPr="00F647E4">
              <w:rPr>
                <w:rFonts w:cs="Calibri"/>
                <w:sz w:val="20"/>
                <w:szCs w:val="20"/>
              </w:rPr>
              <w:t>Position suitability for telework</w:t>
            </w:r>
            <w:r w:rsidR="00E81F07" w:rsidRPr="00F647E4">
              <w:rPr>
                <w:rFonts w:cs="Calibri"/>
                <w:sz w:val="20"/>
                <w:szCs w:val="20"/>
              </w:rPr>
              <w:t xml:space="preserve"> analysis - </w:t>
            </w:r>
            <w:r w:rsidR="0066799B" w:rsidRPr="00F647E4">
              <w:rPr>
                <w:rFonts w:cs="Calibri"/>
                <w:sz w:val="20"/>
                <w:szCs w:val="20"/>
              </w:rPr>
              <w:t xml:space="preserve">Use job descriptions for each position using equity and consistency lens.  </w:t>
            </w:r>
          </w:p>
          <w:p w14:paraId="1598240D" w14:textId="20A5246E" w:rsidR="0066799B" w:rsidRPr="00F647E4" w:rsidRDefault="0066799B" w:rsidP="00911373">
            <w:pPr>
              <w:pStyle w:val="ListParagraph"/>
              <w:ind w:left="360"/>
              <w:rPr>
                <w:rFonts w:cs="Calibri"/>
                <w:sz w:val="20"/>
                <w:szCs w:val="20"/>
              </w:rPr>
            </w:pPr>
            <w:r w:rsidRPr="00F647E4">
              <w:rPr>
                <w:rFonts w:cs="Calibri"/>
                <w:sz w:val="20"/>
                <w:szCs w:val="20"/>
              </w:rPr>
              <w:t xml:space="preserve">Work with dept. HR or HRC for compliance and adherence to employment contract if applicable. </w:t>
            </w:r>
          </w:p>
          <w:p w14:paraId="275E5ABB" w14:textId="77777777" w:rsidR="00E81F07" w:rsidRPr="00F647E4" w:rsidRDefault="00E81F07" w:rsidP="00E81F07">
            <w:pPr>
              <w:pStyle w:val="ListParagraph"/>
              <w:ind w:left="360"/>
              <w:rPr>
                <w:rFonts w:cs="Calibri"/>
                <w:sz w:val="20"/>
                <w:szCs w:val="20"/>
              </w:rPr>
            </w:pPr>
          </w:p>
          <w:p w14:paraId="68C8593F" w14:textId="77777777" w:rsidR="00E81F07" w:rsidRPr="00F647E4" w:rsidRDefault="00E81F07" w:rsidP="00E81F07">
            <w:pPr>
              <w:rPr>
                <w:rFonts w:cs="Calibri"/>
                <w:sz w:val="20"/>
                <w:szCs w:val="20"/>
              </w:rPr>
            </w:pPr>
            <w:r w:rsidRPr="00F647E4">
              <w:rPr>
                <w:rFonts w:cs="Calibri"/>
                <w:sz w:val="20"/>
                <w:szCs w:val="20"/>
              </w:rPr>
              <w:t>Considerations:</w:t>
            </w:r>
          </w:p>
          <w:p w14:paraId="6914AC76" w14:textId="77777777" w:rsidR="00E81F07" w:rsidRPr="00F647E4" w:rsidRDefault="00E81F07" w:rsidP="00E81F07">
            <w:pPr>
              <w:pStyle w:val="ListParagraph"/>
              <w:numPr>
                <w:ilvl w:val="0"/>
                <w:numId w:val="14"/>
              </w:numPr>
              <w:rPr>
                <w:rFonts w:cs="Calibri"/>
                <w:sz w:val="20"/>
                <w:szCs w:val="20"/>
              </w:rPr>
            </w:pPr>
            <w:r w:rsidRPr="00F647E4">
              <w:rPr>
                <w:rFonts w:cs="Calibri"/>
                <w:sz w:val="20"/>
                <w:szCs w:val="20"/>
              </w:rPr>
              <w:t>Look at what work was done before and during the pandemic.  What is needed now?</w:t>
            </w:r>
          </w:p>
          <w:p w14:paraId="59291E41" w14:textId="77777777" w:rsidR="00E81F07" w:rsidRPr="00F647E4" w:rsidRDefault="00E81F07" w:rsidP="00E81F07">
            <w:pPr>
              <w:pStyle w:val="ListParagraph"/>
              <w:numPr>
                <w:ilvl w:val="0"/>
                <w:numId w:val="14"/>
              </w:numPr>
              <w:rPr>
                <w:rFonts w:cs="Calibri"/>
                <w:sz w:val="20"/>
                <w:szCs w:val="20"/>
              </w:rPr>
            </w:pPr>
            <w:r w:rsidRPr="00F647E4">
              <w:rPr>
                <w:rFonts w:cs="Calibri"/>
                <w:sz w:val="20"/>
                <w:szCs w:val="20"/>
              </w:rPr>
              <w:t>How will this plan impact positions, what is the need?</w:t>
            </w:r>
          </w:p>
          <w:p w14:paraId="08ABCE82" w14:textId="3B9FD26B" w:rsidR="0066799B" w:rsidRPr="00F647E4" w:rsidRDefault="0066799B" w:rsidP="0066799B">
            <w:pPr>
              <w:rPr>
                <w:rFonts w:cs="Calibri"/>
                <w:sz w:val="20"/>
                <w:szCs w:val="20"/>
              </w:rPr>
            </w:pPr>
          </w:p>
          <w:p w14:paraId="7D5833C0" w14:textId="0AB040E4" w:rsidR="00E81F07" w:rsidRPr="00F647E4" w:rsidRDefault="00E81F07" w:rsidP="00E81F07">
            <w:pPr>
              <w:pStyle w:val="ListParagraph"/>
              <w:numPr>
                <w:ilvl w:val="0"/>
                <w:numId w:val="16"/>
              </w:numPr>
              <w:rPr>
                <w:rFonts w:cs="Calibri"/>
                <w:sz w:val="20"/>
                <w:szCs w:val="20"/>
              </w:rPr>
            </w:pPr>
            <w:r w:rsidRPr="00F647E4">
              <w:rPr>
                <w:rFonts w:cs="Calibri"/>
                <w:sz w:val="20"/>
                <w:szCs w:val="20"/>
              </w:rPr>
              <w:t>Meetings with direct reports</w:t>
            </w:r>
            <w:r w:rsidR="00911373" w:rsidRPr="00F647E4">
              <w:rPr>
                <w:rFonts w:cs="Calibri"/>
                <w:sz w:val="20"/>
                <w:szCs w:val="20"/>
              </w:rPr>
              <w:t xml:space="preserve"> (using pre- developed w/HR talking points to ensure consistency, compliance and equity with all)</w:t>
            </w:r>
            <w:r w:rsidRPr="00F647E4">
              <w:rPr>
                <w:rFonts w:cs="Calibri"/>
                <w:sz w:val="20"/>
                <w:szCs w:val="20"/>
              </w:rPr>
              <w:t>:</w:t>
            </w:r>
          </w:p>
          <w:p w14:paraId="5BA74742" w14:textId="77777777" w:rsidR="00E81F07" w:rsidRPr="00F647E4" w:rsidRDefault="00E81F07" w:rsidP="00E81F07">
            <w:pPr>
              <w:rPr>
                <w:rFonts w:cs="Calibri"/>
                <w:sz w:val="20"/>
                <w:szCs w:val="20"/>
              </w:rPr>
            </w:pPr>
          </w:p>
          <w:p w14:paraId="1C770342" w14:textId="3DDA75A7" w:rsidR="00E81F07" w:rsidRPr="00F647E4" w:rsidRDefault="00E81F07" w:rsidP="00E81F07">
            <w:pPr>
              <w:rPr>
                <w:rFonts w:cs="Calibri"/>
                <w:sz w:val="20"/>
                <w:szCs w:val="20"/>
              </w:rPr>
            </w:pPr>
            <w:r w:rsidRPr="00F647E4">
              <w:rPr>
                <w:rFonts w:cs="Calibri"/>
                <w:sz w:val="20"/>
                <w:szCs w:val="20"/>
              </w:rPr>
              <w:t xml:space="preserve">Information gathering on personal preferences about return to onsite work place. Ask about potential barriers (e.g., childcare, eldercare), medical barriers (if yes, refer to </w:t>
            </w:r>
            <w:r w:rsidR="00911373" w:rsidRPr="00F647E4">
              <w:rPr>
                <w:rFonts w:cs="Calibri"/>
                <w:sz w:val="20"/>
                <w:szCs w:val="20"/>
              </w:rPr>
              <w:t xml:space="preserve">unit </w:t>
            </w:r>
            <w:r w:rsidRPr="00F647E4">
              <w:rPr>
                <w:rFonts w:cs="Calibri"/>
                <w:sz w:val="20"/>
                <w:szCs w:val="20"/>
              </w:rPr>
              <w:t>HR</w:t>
            </w:r>
            <w:r w:rsidR="00911373" w:rsidRPr="00F647E4">
              <w:rPr>
                <w:rFonts w:cs="Calibri"/>
                <w:sz w:val="20"/>
                <w:szCs w:val="20"/>
              </w:rPr>
              <w:t xml:space="preserve"> or HRC</w:t>
            </w:r>
            <w:r w:rsidRPr="00F647E4">
              <w:rPr>
                <w:rFonts w:cs="Calibri"/>
                <w:sz w:val="20"/>
                <w:szCs w:val="20"/>
              </w:rPr>
              <w:t xml:space="preserve">). </w:t>
            </w:r>
          </w:p>
          <w:p w14:paraId="1FC4504D" w14:textId="74245967" w:rsidR="00E81F07" w:rsidRPr="00F647E4" w:rsidRDefault="00E81F07" w:rsidP="00E81F07">
            <w:pPr>
              <w:rPr>
                <w:rFonts w:cs="Calibri"/>
                <w:sz w:val="20"/>
                <w:szCs w:val="20"/>
              </w:rPr>
            </w:pPr>
          </w:p>
          <w:p w14:paraId="15B6C7E3" w14:textId="77777777" w:rsidR="00E81F07" w:rsidRPr="00F647E4" w:rsidRDefault="00E81F07" w:rsidP="00E81F07">
            <w:pPr>
              <w:rPr>
                <w:rFonts w:cs="Calibri"/>
                <w:b/>
                <w:bCs/>
                <w:sz w:val="20"/>
                <w:szCs w:val="20"/>
              </w:rPr>
            </w:pPr>
            <w:r w:rsidRPr="00F647E4">
              <w:rPr>
                <w:rFonts w:cs="Calibri"/>
                <w:b/>
                <w:bCs/>
                <w:sz w:val="20"/>
                <w:szCs w:val="20"/>
              </w:rPr>
              <w:t xml:space="preserve">Make no promises. </w:t>
            </w:r>
          </w:p>
          <w:p w14:paraId="3186BB55" w14:textId="77777777" w:rsidR="00E81F07" w:rsidRPr="00F647E4" w:rsidRDefault="00E81F07" w:rsidP="00E81F07">
            <w:pPr>
              <w:rPr>
                <w:rFonts w:cs="Calibri"/>
                <w:sz w:val="20"/>
                <w:szCs w:val="20"/>
              </w:rPr>
            </w:pPr>
          </w:p>
          <w:p w14:paraId="575485B6" w14:textId="0588E8E0" w:rsidR="008A5719" w:rsidRPr="00F647E4" w:rsidRDefault="00E81F07" w:rsidP="00E81F07">
            <w:pPr>
              <w:rPr>
                <w:rFonts w:cs="Calibri"/>
                <w:sz w:val="20"/>
                <w:szCs w:val="20"/>
              </w:rPr>
            </w:pPr>
            <w:r w:rsidRPr="00F647E4">
              <w:rPr>
                <w:rFonts w:cs="Calibri"/>
                <w:sz w:val="20"/>
                <w:szCs w:val="20"/>
              </w:rPr>
              <w:t>Program leaders r</w:t>
            </w:r>
            <w:r w:rsidR="0066799B" w:rsidRPr="00F647E4">
              <w:rPr>
                <w:rFonts w:cs="Calibri"/>
                <w:sz w:val="20"/>
                <w:szCs w:val="20"/>
              </w:rPr>
              <w:t xml:space="preserve">eview </w:t>
            </w:r>
            <w:r w:rsidRPr="00F647E4">
              <w:rPr>
                <w:rFonts w:cs="Calibri"/>
                <w:sz w:val="20"/>
                <w:szCs w:val="20"/>
              </w:rPr>
              <w:t xml:space="preserve">analysis and direct report meeting </w:t>
            </w:r>
            <w:r w:rsidR="0066799B" w:rsidRPr="00F647E4">
              <w:rPr>
                <w:rFonts w:cs="Calibri"/>
                <w:sz w:val="20"/>
                <w:szCs w:val="20"/>
              </w:rPr>
              <w:t>outcome</w:t>
            </w:r>
            <w:r w:rsidRPr="00F647E4">
              <w:rPr>
                <w:rFonts w:cs="Calibri"/>
                <w:sz w:val="20"/>
                <w:szCs w:val="20"/>
              </w:rPr>
              <w:t>s</w:t>
            </w:r>
            <w:r w:rsidR="0066799B" w:rsidRPr="00F647E4">
              <w:rPr>
                <w:rFonts w:cs="Calibri"/>
                <w:sz w:val="20"/>
                <w:szCs w:val="20"/>
              </w:rPr>
              <w:t xml:space="preserve"> and develop a business plan for individual program for submission to UNIT leadership for review </w:t>
            </w:r>
          </w:p>
          <w:p w14:paraId="609A6F3B" w14:textId="77777777" w:rsidR="008A5719" w:rsidRPr="00F647E4" w:rsidRDefault="008A5719" w:rsidP="003C0F68">
            <w:pPr>
              <w:rPr>
                <w:rFonts w:cs="Calibri"/>
                <w:sz w:val="20"/>
                <w:szCs w:val="20"/>
              </w:rPr>
            </w:pPr>
          </w:p>
          <w:p w14:paraId="116C32EB" w14:textId="77777777" w:rsidR="008A5719" w:rsidRPr="00F647E4" w:rsidRDefault="008A5719" w:rsidP="003C0F68">
            <w:pPr>
              <w:rPr>
                <w:rFonts w:cs="Calibri"/>
                <w:sz w:val="20"/>
                <w:szCs w:val="20"/>
              </w:rPr>
            </w:pPr>
          </w:p>
        </w:tc>
      </w:tr>
      <w:tr w:rsidR="00911373" w:rsidRPr="00F647E4" w14:paraId="3BD59820" w14:textId="77777777" w:rsidTr="00DD3AAC">
        <w:tc>
          <w:tcPr>
            <w:tcW w:w="1530" w:type="dxa"/>
            <w:shd w:val="clear" w:color="auto" w:fill="E7E6E6" w:themeFill="background2"/>
          </w:tcPr>
          <w:p w14:paraId="1819EABB" w14:textId="77777777" w:rsidR="00911373" w:rsidRPr="00F647E4" w:rsidRDefault="00911373" w:rsidP="00DD3AAC">
            <w:pPr>
              <w:rPr>
                <w:rFonts w:cs="Calibri"/>
                <w:b/>
                <w:sz w:val="20"/>
                <w:szCs w:val="20"/>
              </w:rPr>
            </w:pPr>
            <w:r w:rsidRPr="00F647E4">
              <w:rPr>
                <w:rFonts w:cs="Calibri"/>
                <w:b/>
                <w:sz w:val="20"/>
                <w:szCs w:val="20"/>
              </w:rPr>
              <w:lastRenderedPageBreak/>
              <w:t>Step</w:t>
            </w:r>
          </w:p>
        </w:tc>
        <w:tc>
          <w:tcPr>
            <w:tcW w:w="2333" w:type="dxa"/>
            <w:shd w:val="clear" w:color="auto" w:fill="E7E6E6" w:themeFill="background2"/>
          </w:tcPr>
          <w:p w14:paraId="354ED99B" w14:textId="77777777" w:rsidR="00911373" w:rsidRPr="00F647E4" w:rsidRDefault="00911373" w:rsidP="00DD3AAC">
            <w:pPr>
              <w:rPr>
                <w:rFonts w:cs="Calibri"/>
                <w:b/>
                <w:sz w:val="20"/>
                <w:szCs w:val="20"/>
              </w:rPr>
            </w:pPr>
            <w:r w:rsidRPr="00F647E4">
              <w:rPr>
                <w:rFonts w:cs="Calibri"/>
                <w:b/>
                <w:sz w:val="20"/>
                <w:szCs w:val="20"/>
              </w:rPr>
              <w:t xml:space="preserve">Meeting(s)/Tasks </w:t>
            </w:r>
          </w:p>
        </w:tc>
        <w:tc>
          <w:tcPr>
            <w:tcW w:w="1627" w:type="dxa"/>
            <w:shd w:val="clear" w:color="auto" w:fill="E7E6E6" w:themeFill="background2"/>
          </w:tcPr>
          <w:p w14:paraId="2CFEE8B3" w14:textId="77777777" w:rsidR="00911373" w:rsidRPr="00F647E4" w:rsidRDefault="00911373" w:rsidP="00DD3AAC">
            <w:pPr>
              <w:rPr>
                <w:rFonts w:cs="Calibri"/>
                <w:b/>
                <w:sz w:val="20"/>
                <w:szCs w:val="20"/>
              </w:rPr>
            </w:pPr>
            <w:r w:rsidRPr="00F647E4">
              <w:rPr>
                <w:rFonts w:cs="Calibri"/>
                <w:b/>
                <w:sz w:val="20"/>
                <w:szCs w:val="20"/>
              </w:rPr>
              <w:t>Attendees</w:t>
            </w:r>
          </w:p>
        </w:tc>
        <w:tc>
          <w:tcPr>
            <w:tcW w:w="2970" w:type="dxa"/>
            <w:shd w:val="clear" w:color="auto" w:fill="E7E6E6" w:themeFill="background2"/>
          </w:tcPr>
          <w:p w14:paraId="4A31E941" w14:textId="77777777" w:rsidR="00911373" w:rsidRPr="00F647E4" w:rsidRDefault="00911373" w:rsidP="00DD3AAC">
            <w:pPr>
              <w:rPr>
                <w:rFonts w:cs="Calibri"/>
                <w:b/>
                <w:sz w:val="20"/>
                <w:szCs w:val="20"/>
              </w:rPr>
            </w:pPr>
            <w:r w:rsidRPr="00F647E4">
              <w:rPr>
                <w:rFonts w:cs="Calibri"/>
                <w:b/>
                <w:sz w:val="20"/>
                <w:szCs w:val="20"/>
              </w:rPr>
              <w:t>Purpose</w:t>
            </w:r>
          </w:p>
        </w:tc>
        <w:tc>
          <w:tcPr>
            <w:tcW w:w="2700" w:type="dxa"/>
            <w:shd w:val="clear" w:color="auto" w:fill="E7E6E6" w:themeFill="background2"/>
          </w:tcPr>
          <w:p w14:paraId="77CE2E5D" w14:textId="77777777" w:rsidR="00911373" w:rsidRPr="00F647E4" w:rsidRDefault="00911373" w:rsidP="00DD3AAC">
            <w:pPr>
              <w:rPr>
                <w:rFonts w:cs="Calibri"/>
                <w:b/>
                <w:sz w:val="20"/>
                <w:szCs w:val="20"/>
              </w:rPr>
            </w:pPr>
            <w:r w:rsidRPr="00F647E4">
              <w:rPr>
                <w:rFonts w:cs="Calibri"/>
                <w:b/>
                <w:sz w:val="20"/>
                <w:szCs w:val="20"/>
              </w:rPr>
              <w:t>Actions/Notes</w:t>
            </w:r>
          </w:p>
        </w:tc>
      </w:tr>
      <w:tr w:rsidR="00F919A0" w:rsidRPr="00F647E4" w14:paraId="4EA76848" w14:textId="77777777" w:rsidTr="002F3D15">
        <w:tc>
          <w:tcPr>
            <w:tcW w:w="1530" w:type="dxa"/>
          </w:tcPr>
          <w:p w14:paraId="5D626AB6" w14:textId="5D9F13DB" w:rsidR="00BB257D" w:rsidRPr="00F647E4" w:rsidRDefault="00E81F07" w:rsidP="00804594">
            <w:pPr>
              <w:rPr>
                <w:rFonts w:cs="Calibri"/>
                <w:sz w:val="20"/>
                <w:szCs w:val="20"/>
                <w:highlight w:val="yellow"/>
              </w:rPr>
            </w:pPr>
            <w:r w:rsidRPr="00F647E4">
              <w:rPr>
                <w:rFonts w:cs="Calibri"/>
                <w:sz w:val="20"/>
                <w:szCs w:val="20"/>
              </w:rPr>
              <w:t>Five</w:t>
            </w:r>
          </w:p>
        </w:tc>
        <w:tc>
          <w:tcPr>
            <w:tcW w:w="2333" w:type="dxa"/>
          </w:tcPr>
          <w:p w14:paraId="45B57E2D" w14:textId="16CC0319" w:rsidR="00911373" w:rsidRPr="00F647E4" w:rsidRDefault="00911373" w:rsidP="00911373">
            <w:pPr>
              <w:rPr>
                <w:rFonts w:cs="Calibri"/>
                <w:sz w:val="20"/>
                <w:szCs w:val="20"/>
              </w:rPr>
            </w:pPr>
            <w:r w:rsidRPr="00F647E4">
              <w:rPr>
                <w:rFonts w:cs="Calibri"/>
                <w:sz w:val="20"/>
                <w:szCs w:val="20"/>
              </w:rPr>
              <w:t>UNIT leadership reviews program leaders business plans</w:t>
            </w:r>
          </w:p>
          <w:p w14:paraId="23A4A5EE" w14:textId="66FECC8E" w:rsidR="00BB257D" w:rsidRPr="00F647E4" w:rsidRDefault="00911373" w:rsidP="00911373">
            <w:pPr>
              <w:rPr>
                <w:rFonts w:cs="Calibri"/>
                <w:sz w:val="20"/>
                <w:szCs w:val="20"/>
              </w:rPr>
            </w:pPr>
            <w:r w:rsidRPr="00F647E4">
              <w:rPr>
                <w:rFonts w:cs="Calibri"/>
                <w:sz w:val="20"/>
                <w:szCs w:val="20"/>
              </w:rPr>
              <w:t xml:space="preserve">  </w:t>
            </w:r>
          </w:p>
        </w:tc>
        <w:tc>
          <w:tcPr>
            <w:tcW w:w="1627" w:type="dxa"/>
          </w:tcPr>
          <w:p w14:paraId="65589F8E" w14:textId="66F81A07" w:rsidR="00D00FDD" w:rsidRPr="00F647E4" w:rsidRDefault="00D00FDD" w:rsidP="002F3D15">
            <w:pPr>
              <w:rPr>
                <w:rFonts w:cs="Calibri"/>
                <w:sz w:val="20"/>
                <w:szCs w:val="20"/>
              </w:rPr>
            </w:pPr>
            <w:r w:rsidRPr="00F647E4">
              <w:rPr>
                <w:rFonts w:cs="Calibri"/>
                <w:sz w:val="20"/>
                <w:szCs w:val="20"/>
              </w:rPr>
              <w:t>UNIT</w:t>
            </w:r>
            <w:r w:rsidR="002D7EF4" w:rsidRPr="00F647E4">
              <w:rPr>
                <w:rFonts w:cs="Calibri"/>
                <w:sz w:val="20"/>
                <w:szCs w:val="20"/>
              </w:rPr>
              <w:t xml:space="preserve"> </w:t>
            </w:r>
            <w:r w:rsidR="00C93B8B" w:rsidRPr="00F647E4">
              <w:rPr>
                <w:rFonts w:cs="Calibri"/>
                <w:sz w:val="20"/>
                <w:szCs w:val="20"/>
              </w:rPr>
              <w:t>l</w:t>
            </w:r>
            <w:r w:rsidR="00C61B48" w:rsidRPr="00F647E4">
              <w:rPr>
                <w:rFonts w:cs="Calibri"/>
                <w:sz w:val="20"/>
                <w:szCs w:val="20"/>
              </w:rPr>
              <w:t>eadership</w:t>
            </w:r>
          </w:p>
          <w:p w14:paraId="144AD3F9" w14:textId="38C991DE" w:rsidR="00BB257D" w:rsidRPr="00F647E4" w:rsidRDefault="004A2ACD" w:rsidP="00701A90">
            <w:pPr>
              <w:rPr>
                <w:rFonts w:cs="Calibri"/>
                <w:sz w:val="20"/>
                <w:szCs w:val="20"/>
              </w:rPr>
            </w:pPr>
            <w:r w:rsidRPr="00F647E4">
              <w:rPr>
                <w:rFonts w:cs="Calibri"/>
                <w:sz w:val="20"/>
                <w:szCs w:val="20"/>
              </w:rPr>
              <w:t xml:space="preserve"> </w:t>
            </w:r>
            <w:r w:rsidR="00701A90" w:rsidRPr="00F647E4">
              <w:rPr>
                <w:rFonts w:cs="Calibri"/>
                <w:i/>
                <w:sz w:val="20"/>
                <w:szCs w:val="20"/>
              </w:rPr>
              <w:t>(*KJ, unit HR or HRC optional)</w:t>
            </w:r>
          </w:p>
        </w:tc>
        <w:tc>
          <w:tcPr>
            <w:tcW w:w="2970" w:type="dxa"/>
          </w:tcPr>
          <w:p w14:paraId="34C67E09" w14:textId="4D6F9B5F" w:rsidR="00C21C4F" w:rsidRPr="00F647E4" w:rsidRDefault="00C21C4F" w:rsidP="002F3D15">
            <w:pPr>
              <w:rPr>
                <w:rFonts w:cs="Calibri"/>
                <w:sz w:val="20"/>
                <w:szCs w:val="20"/>
              </w:rPr>
            </w:pPr>
            <w:r w:rsidRPr="00F647E4">
              <w:rPr>
                <w:rFonts w:cs="Calibri"/>
                <w:sz w:val="20"/>
                <w:szCs w:val="20"/>
              </w:rPr>
              <w:t>UNIT leadership re</w:t>
            </w:r>
            <w:r w:rsidR="00F919A0" w:rsidRPr="00F647E4">
              <w:rPr>
                <w:rFonts w:cs="Calibri"/>
                <w:sz w:val="20"/>
                <w:szCs w:val="20"/>
              </w:rPr>
              <w:t>view</w:t>
            </w:r>
            <w:r w:rsidRPr="00F647E4">
              <w:rPr>
                <w:rFonts w:cs="Calibri"/>
                <w:sz w:val="20"/>
                <w:szCs w:val="20"/>
              </w:rPr>
              <w:t>s</w:t>
            </w:r>
            <w:r w:rsidR="00F919A0" w:rsidRPr="00F647E4">
              <w:rPr>
                <w:rFonts w:cs="Calibri"/>
                <w:sz w:val="20"/>
                <w:szCs w:val="20"/>
              </w:rPr>
              <w:t xml:space="preserve"> </w:t>
            </w:r>
            <w:r w:rsidRPr="00F647E4">
              <w:rPr>
                <w:rFonts w:cs="Calibri"/>
                <w:sz w:val="20"/>
                <w:szCs w:val="20"/>
              </w:rPr>
              <w:t>business plans by program leaders</w:t>
            </w:r>
            <w:r w:rsidR="003F49D5" w:rsidRPr="00F647E4">
              <w:rPr>
                <w:rFonts w:cs="Calibri"/>
                <w:sz w:val="20"/>
                <w:szCs w:val="20"/>
              </w:rPr>
              <w:t xml:space="preserve">. </w:t>
            </w:r>
          </w:p>
          <w:p w14:paraId="195E7A40" w14:textId="77777777" w:rsidR="00C21C4F" w:rsidRPr="00F647E4" w:rsidRDefault="00C21C4F" w:rsidP="002F3D15">
            <w:pPr>
              <w:rPr>
                <w:rFonts w:cs="Calibri"/>
                <w:sz w:val="20"/>
                <w:szCs w:val="20"/>
              </w:rPr>
            </w:pPr>
          </w:p>
          <w:p w14:paraId="62C42BC2" w14:textId="77777777" w:rsidR="009A460B" w:rsidRPr="00F647E4" w:rsidRDefault="009A460B" w:rsidP="009A460B">
            <w:pPr>
              <w:rPr>
                <w:rFonts w:cs="Calibri"/>
                <w:sz w:val="20"/>
                <w:szCs w:val="20"/>
              </w:rPr>
            </w:pPr>
            <w:r w:rsidRPr="00F647E4">
              <w:rPr>
                <w:rFonts w:cs="Calibri"/>
                <w:sz w:val="20"/>
                <w:szCs w:val="20"/>
              </w:rPr>
              <w:t>UNIT leadership considers – compliance with UW policy, alignment with mission and vision of unit and UW, consistency and equity of practice, operational and customer service needs met.</w:t>
            </w:r>
          </w:p>
          <w:p w14:paraId="7E7E5ED1" w14:textId="625AD9C4" w:rsidR="00BD778B" w:rsidRPr="00F647E4" w:rsidRDefault="00BD778B" w:rsidP="00C21C4F">
            <w:pPr>
              <w:rPr>
                <w:rFonts w:cs="Calibri"/>
                <w:sz w:val="20"/>
                <w:szCs w:val="20"/>
              </w:rPr>
            </w:pPr>
          </w:p>
        </w:tc>
        <w:tc>
          <w:tcPr>
            <w:tcW w:w="2700" w:type="dxa"/>
          </w:tcPr>
          <w:p w14:paraId="5193D68A" w14:textId="398858EF" w:rsidR="00911373" w:rsidRPr="00F647E4" w:rsidRDefault="009A460B" w:rsidP="0067361D">
            <w:pPr>
              <w:rPr>
                <w:rFonts w:cs="Calibri"/>
                <w:sz w:val="20"/>
                <w:szCs w:val="20"/>
              </w:rPr>
            </w:pPr>
            <w:r w:rsidRPr="00F647E4">
              <w:rPr>
                <w:rFonts w:cs="Calibri"/>
                <w:sz w:val="20"/>
                <w:szCs w:val="20"/>
              </w:rPr>
              <w:t>UNIT leadership arrives at approval or</w:t>
            </w:r>
            <w:r w:rsidR="00C93B8B" w:rsidRPr="00F647E4">
              <w:rPr>
                <w:rFonts w:cs="Calibri"/>
                <w:sz w:val="20"/>
                <w:szCs w:val="20"/>
              </w:rPr>
              <w:t xml:space="preserve"> need for further information from</w:t>
            </w:r>
            <w:r w:rsidRPr="00F647E4">
              <w:rPr>
                <w:rFonts w:cs="Calibri"/>
                <w:sz w:val="20"/>
                <w:szCs w:val="20"/>
              </w:rPr>
              <w:t xml:space="preserve"> program leaders</w:t>
            </w:r>
          </w:p>
          <w:p w14:paraId="51088371" w14:textId="1FAB9F2F" w:rsidR="00911373" w:rsidRPr="00F647E4" w:rsidRDefault="00911373" w:rsidP="009A460B">
            <w:pPr>
              <w:rPr>
                <w:rFonts w:cs="Calibri"/>
                <w:sz w:val="20"/>
                <w:szCs w:val="20"/>
              </w:rPr>
            </w:pPr>
          </w:p>
        </w:tc>
      </w:tr>
      <w:tr w:rsidR="003F49D5" w:rsidRPr="00F647E4" w14:paraId="5670709A" w14:textId="77777777" w:rsidTr="002F3D15">
        <w:tc>
          <w:tcPr>
            <w:tcW w:w="1530" w:type="dxa"/>
          </w:tcPr>
          <w:p w14:paraId="07587105" w14:textId="6A515EAB" w:rsidR="003F49D5" w:rsidRPr="00F647E4" w:rsidRDefault="00911373" w:rsidP="003F49D5">
            <w:pPr>
              <w:rPr>
                <w:rFonts w:cs="Calibri"/>
                <w:sz w:val="20"/>
                <w:szCs w:val="20"/>
              </w:rPr>
            </w:pPr>
            <w:r w:rsidRPr="00F647E4">
              <w:rPr>
                <w:rFonts w:cs="Calibri"/>
                <w:sz w:val="20"/>
                <w:szCs w:val="20"/>
              </w:rPr>
              <w:t>Six</w:t>
            </w:r>
          </w:p>
        </w:tc>
        <w:tc>
          <w:tcPr>
            <w:tcW w:w="2333" w:type="dxa"/>
          </w:tcPr>
          <w:p w14:paraId="66F47EA4" w14:textId="32315CC4" w:rsidR="003F49D5" w:rsidRPr="00F647E4" w:rsidRDefault="009A460B" w:rsidP="00887643">
            <w:pPr>
              <w:rPr>
                <w:rFonts w:cs="Calibri"/>
                <w:sz w:val="20"/>
                <w:szCs w:val="20"/>
              </w:rPr>
            </w:pPr>
            <w:r w:rsidRPr="00F647E4">
              <w:rPr>
                <w:rFonts w:cs="Calibri"/>
                <w:sz w:val="20"/>
                <w:szCs w:val="20"/>
              </w:rPr>
              <w:t>Program leaders business plan feedback meeting</w:t>
            </w:r>
          </w:p>
        </w:tc>
        <w:tc>
          <w:tcPr>
            <w:tcW w:w="1627" w:type="dxa"/>
          </w:tcPr>
          <w:p w14:paraId="713643A3" w14:textId="75FC4C14" w:rsidR="003074FD" w:rsidRPr="00F647E4" w:rsidRDefault="009A460B" w:rsidP="009A460B">
            <w:pPr>
              <w:rPr>
                <w:rFonts w:cs="Calibri"/>
                <w:sz w:val="20"/>
                <w:szCs w:val="20"/>
              </w:rPr>
            </w:pPr>
            <w:r w:rsidRPr="00F647E4">
              <w:rPr>
                <w:rFonts w:cs="Calibri"/>
                <w:sz w:val="20"/>
                <w:szCs w:val="20"/>
              </w:rPr>
              <w:t>UNIT</w:t>
            </w:r>
            <w:r w:rsidR="00D00FDD" w:rsidRPr="00F647E4">
              <w:rPr>
                <w:rFonts w:cs="Calibri"/>
                <w:sz w:val="20"/>
                <w:szCs w:val="20"/>
              </w:rPr>
              <w:t xml:space="preserve"> leadership, </w:t>
            </w:r>
            <w:r w:rsidRPr="00F647E4">
              <w:rPr>
                <w:rFonts w:cs="Calibri"/>
                <w:sz w:val="20"/>
                <w:szCs w:val="20"/>
              </w:rPr>
              <w:t>program leaders</w:t>
            </w:r>
          </w:p>
          <w:p w14:paraId="7A4FFE0E" w14:textId="19FEBE81" w:rsidR="00D00FDD" w:rsidRPr="00F647E4" w:rsidRDefault="00701A90" w:rsidP="00C61B48">
            <w:pPr>
              <w:rPr>
                <w:rFonts w:cs="Calibri"/>
                <w:sz w:val="20"/>
                <w:szCs w:val="20"/>
              </w:rPr>
            </w:pPr>
            <w:r w:rsidRPr="00F647E4">
              <w:rPr>
                <w:rFonts w:cs="Calibri"/>
                <w:i/>
                <w:sz w:val="20"/>
                <w:szCs w:val="20"/>
              </w:rPr>
              <w:t>(*KJ, unit HR or HRC optional)</w:t>
            </w:r>
          </w:p>
          <w:p w14:paraId="01549003" w14:textId="2B5AB900" w:rsidR="00D00FDD" w:rsidRPr="00F647E4" w:rsidRDefault="00D00FDD" w:rsidP="00C61B48">
            <w:pPr>
              <w:rPr>
                <w:rFonts w:cs="Calibri"/>
                <w:sz w:val="20"/>
                <w:szCs w:val="20"/>
              </w:rPr>
            </w:pPr>
          </w:p>
        </w:tc>
        <w:tc>
          <w:tcPr>
            <w:tcW w:w="2970" w:type="dxa"/>
          </w:tcPr>
          <w:p w14:paraId="4C1C02A2" w14:textId="369A333E" w:rsidR="00EF3252" w:rsidRPr="00F647E4" w:rsidRDefault="003F49D5" w:rsidP="003F49D5">
            <w:pPr>
              <w:rPr>
                <w:rFonts w:cs="Calibri"/>
                <w:sz w:val="20"/>
                <w:szCs w:val="20"/>
              </w:rPr>
            </w:pPr>
            <w:r w:rsidRPr="00F647E4">
              <w:rPr>
                <w:rFonts w:cs="Calibri"/>
                <w:sz w:val="20"/>
                <w:szCs w:val="20"/>
              </w:rPr>
              <w:t xml:space="preserve">Review </w:t>
            </w:r>
            <w:r w:rsidR="009A460B" w:rsidRPr="00F647E4">
              <w:rPr>
                <w:rFonts w:cs="Calibri"/>
                <w:sz w:val="20"/>
                <w:szCs w:val="20"/>
              </w:rPr>
              <w:t>program business plans and how they support the UNIT return to onsite work.</w:t>
            </w:r>
          </w:p>
          <w:p w14:paraId="54AC9C60" w14:textId="77777777" w:rsidR="009A460B" w:rsidRPr="00F647E4" w:rsidRDefault="009A460B" w:rsidP="003F49D5">
            <w:pPr>
              <w:rPr>
                <w:rFonts w:cs="Calibri"/>
                <w:sz w:val="20"/>
                <w:szCs w:val="20"/>
              </w:rPr>
            </w:pPr>
          </w:p>
          <w:p w14:paraId="190D7E13" w14:textId="317250FA" w:rsidR="00EF3252" w:rsidRPr="00F647E4" w:rsidRDefault="009A460B" w:rsidP="003F49D5">
            <w:pPr>
              <w:rPr>
                <w:rFonts w:cs="Calibri"/>
                <w:sz w:val="20"/>
                <w:szCs w:val="20"/>
              </w:rPr>
            </w:pPr>
            <w:r w:rsidRPr="00F647E4">
              <w:rPr>
                <w:rFonts w:cs="Calibri"/>
                <w:sz w:val="20"/>
                <w:szCs w:val="20"/>
              </w:rPr>
              <w:t xml:space="preserve">Identify </w:t>
            </w:r>
            <w:r w:rsidR="00EF3252" w:rsidRPr="00F647E4">
              <w:rPr>
                <w:rFonts w:cs="Calibri"/>
                <w:sz w:val="20"/>
                <w:szCs w:val="20"/>
              </w:rPr>
              <w:t xml:space="preserve">any baseline </w:t>
            </w:r>
            <w:r w:rsidRPr="00F647E4">
              <w:rPr>
                <w:rFonts w:cs="Calibri"/>
                <w:sz w:val="20"/>
                <w:szCs w:val="20"/>
              </w:rPr>
              <w:t>needs</w:t>
            </w:r>
            <w:r w:rsidR="00EF3252" w:rsidRPr="00F647E4">
              <w:rPr>
                <w:rFonts w:cs="Calibri"/>
                <w:sz w:val="20"/>
                <w:szCs w:val="20"/>
              </w:rPr>
              <w:t xml:space="preserve">: e.g., space and equipment </w:t>
            </w:r>
            <w:r w:rsidRPr="00F647E4">
              <w:rPr>
                <w:rFonts w:cs="Calibri"/>
                <w:sz w:val="20"/>
                <w:szCs w:val="20"/>
              </w:rPr>
              <w:t>that will be met prior to September 10, 2021 and plan.</w:t>
            </w:r>
          </w:p>
          <w:p w14:paraId="4CAB51C3" w14:textId="0F0DA206" w:rsidR="00BD778B" w:rsidRPr="00F647E4" w:rsidRDefault="00BD778B" w:rsidP="003F49D5">
            <w:pPr>
              <w:rPr>
                <w:rFonts w:cs="Calibri"/>
                <w:sz w:val="20"/>
                <w:szCs w:val="20"/>
              </w:rPr>
            </w:pPr>
          </w:p>
        </w:tc>
        <w:tc>
          <w:tcPr>
            <w:tcW w:w="2700" w:type="dxa"/>
          </w:tcPr>
          <w:p w14:paraId="636C8D2A" w14:textId="7577FE7D" w:rsidR="003F49D5" w:rsidRPr="00F647E4" w:rsidRDefault="009A460B" w:rsidP="00C61B48">
            <w:pPr>
              <w:rPr>
                <w:rFonts w:cs="Calibri"/>
                <w:sz w:val="20"/>
                <w:szCs w:val="20"/>
              </w:rPr>
            </w:pPr>
            <w:r w:rsidRPr="00F647E4">
              <w:rPr>
                <w:rFonts w:cs="Calibri"/>
                <w:sz w:val="20"/>
                <w:szCs w:val="20"/>
              </w:rPr>
              <w:t>Any further adjustments or revisions needed prior to announcement to staff</w:t>
            </w:r>
          </w:p>
        </w:tc>
      </w:tr>
      <w:tr w:rsidR="00C056C9" w:rsidRPr="00F647E4" w14:paraId="68135C6B" w14:textId="77777777" w:rsidTr="002F3D15">
        <w:tc>
          <w:tcPr>
            <w:tcW w:w="1530" w:type="dxa"/>
          </w:tcPr>
          <w:p w14:paraId="0CCE9D81" w14:textId="16B83027" w:rsidR="00C056C9" w:rsidRPr="00F647E4" w:rsidRDefault="009A460B" w:rsidP="00C056C9">
            <w:pPr>
              <w:rPr>
                <w:rFonts w:cs="Calibri"/>
                <w:sz w:val="20"/>
                <w:szCs w:val="20"/>
              </w:rPr>
            </w:pPr>
            <w:r w:rsidRPr="00F647E4">
              <w:rPr>
                <w:rFonts w:cs="Calibri"/>
                <w:sz w:val="20"/>
                <w:szCs w:val="20"/>
              </w:rPr>
              <w:t>Seven</w:t>
            </w:r>
          </w:p>
        </w:tc>
        <w:tc>
          <w:tcPr>
            <w:tcW w:w="2333" w:type="dxa"/>
          </w:tcPr>
          <w:p w14:paraId="78E687CF" w14:textId="2CEB9E1E" w:rsidR="00887643" w:rsidRPr="00F647E4" w:rsidRDefault="00C056C9" w:rsidP="00C056C9">
            <w:pPr>
              <w:rPr>
                <w:rFonts w:cs="Calibri"/>
                <w:sz w:val="20"/>
                <w:szCs w:val="20"/>
              </w:rPr>
            </w:pPr>
            <w:r w:rsidRPr="00F647E4">
              <w:rPr>
                <w:rFonts w:cs="Calibri"/>
                <w:sz w:val="20"/>
                <w:szCs w:val="20"/>
              </w:rPr>
              <w:t xml:space="preserve">UNIT </w:t>
            </w:r>
          </w:p>
          <w:p w14:paraId="122A0AE5" w14:textId="19088F9C" w:rsidR="00C056C9" w:rsidRPr="00F647E4" w:rsidRDefault="004753EA" w:rsidP="00C056C9">
            <w:pPr>
              <w:rPr>
                <w:rFonts w:cs="Calibri"/>
                <w:sz w:val="20"/>
                <w:szCs w:val="20"/>
              </w:rPr>
            </w:pPr>
            <w:r w:rsidRPr="00F647E4">
              <w:rPr>
                <w:rFonts w:cs="Calibri"/>
                <w:sz w:val="20"/>
                <w:szCs w:val="20"/>
              </w:rPr>
              <w:t>All H</w:t>
            </w:r>
            <w:r w:rsidR="00C056C9" w:rsidRPr="00F647E4">
              <w:rPr>
                <w:rFonts w:cs="Calibri"/>
                <w:sz w:val="20"/>
                <w:szCs w:val="20"/>
              </w:rPr>
              <w:t>ands meeting</w:t>
            </w:r>
          </w:p>
          <w:p w14:paraId="06A5FB81" w14:textId="6988D364" w:rsidR="009A460B" w:rsidRPr="00F647E4" w:rsidRDefault="009A460B" w:rsidP="00C056C9">
            <w:pPr>
              <w:rPr>
                <w:rFonts w:cs="Calibri"/>
                <w:sz w:val="20"/>
                <w:szCs w:val="20"/>
              </w:rPr>
            </w:pPr>
            <w:r w:rsidRPr="00F647E4">
              <w:rPr>
                <w:rFonts w:cs="Calibri"/>
                <w:sz w:val="20"/>
                <w:szCs w:val="20"/>
              </w:rPr>
              <w:t>Or</w:t>
            </w:r>
          </w:p>
          <w:p w14:paraId="27615A1C" w14:textId="77777777" w:rsidR="009A460B" w:rsidRPr="00F647E4" w:rsidRDefault="009A460B" w:rsidP="00C056C9">
            <w:pPr>
              <w:rPr>
                <w:rFonts w:cs="Calibri"/>
                <w:sz w:val="20"/>
                <w:szCs w:val="20"/>
              </w:rPr>
            </w:pPr>
            <w:r w:rsidRPr="00F647E4">
              <w:rPr>
                <w:rFonts w:cs="Calibri"/>
                <w:sz w:val="20"/>
                <w:szCs w:val="20"/>
              </w:rPr>
              <w:t>All Team meeting</w:t>
            </w:r>
          </w:p>
          <w:p w14:paraId="6D7D1F0D" w14:textId="399F17D0" w:rsidR="00BF0964" w:rsidRPr="00F647E4" w:rsidRDefault="00BF0964" w:rsidP="00C056C9">
            <w:pPr>
              <w:rPr>
                <w:rFonts w:cs="Calibri"/>
                <w:sz w:val="20"/>
                <w:szCs w:val="20"/>
              </w:rPr>
            </w:pPr>
          </w:p>
        </w:tc>
        <w:tc>
          <w:tcPr>
            <w:tcW w:w="1627" w:type="dxa"/>
          </w:tcPr>
          <w:p w14:paraId="59F077AF" w14:textId="52B8340B" w:rsidR="00887643" w:rsidRPr="00F647E4" w:rsidRDefault="00C056C9" w:rsidP="00C056C9">
            <w:pPr>
              <w:rPr>
                <w:rFonts w:cs="Calibri"/>
                <w:sz w:val="20"/>
                <w:szCs w:val="20"/>
              </w:rPr>
            </w:pPr>
            <w:r w:rsidRPr="00F647E4">
              <w:rPr>
                <w:rFonts w:cs="Calibri"/>
                <w:sz w:val="20"/>
                <w:szCs w:val="20"/>
              </w:rPr>
              <w:t>UNIT</w:t>
            </w:r>
          </w:p>
          <w:p w14:paraId="63BC3957" w14:textId="77777777" w:rsidR="00887643" w:rsidRPr="00F647E4" w:rsidRDefault="00887643" w:rsidP="00C056C9">
            <w:pPr>
              <w:rPr>
                <w:rFonts w:cs="Calibri"/>
                <w:sz w:val="20"/>
                <w:szCs w:val="20"/>
              </w:rPr>
            </w:pPr>
            <w:r w:rsidRPr="00F647E4">
              <w:rPr>
                <w:rFonts w:cs="Calibri"/>
                <w:sz w:val="20"/>
                <w:szCs w:val="20"/>
              </w:rPr>
              <w:t>All staff</w:t>
            </w:r>
          </w:p>
          <w:p w14:paraId="741D279A" w14:textId="5FEC9FAA" w:rsidR="00C056C9" w:rsidRPr="00F647E4" w:rsidRDefault="00701A90" w:rsidP="00701A90">
            <w:pPr>
              <w:rPr>
                <w:rFonts w:cs="Calibri"/>
                <w:sz w:val="20"/>
                <w:szCs w:val="20"/>
              </w:rPr>
            </w:pPr>
            <w:r w:rsidRPr="00F647E4">
              <w:rPr>
                <w:rFonts w:cs="Calibri"/>
                <w:i/>
                <w:sz w:val="20"/>
                <w:szCs w:val="20"/>
              </w:rPr>
              <w:t>(*KJ, unit HR or HRC optional)</w:t>
            </w:r>
            <w:r w:rsidR="00C056C9" w:rsidRPr="00F647E4">
              <w:rPr>
                <w:rFonts w:cs="Calibri"/>
                <w:sz w:val="20"/>
                <w:szCs w:val="20"/>
              </w:rPr>
              <w:t xml:space="preserve"> </w:t>
            </w:r>
          </w:p>
        </w:tc>
        <w:tc>
          <w:tcPr>
            <w:tcW w:w="2970" w:type="dxa"/>
          </w:tcPr>
          <w:p w14:paraId="0006706F" w14:textId="77777777" w:rsidR="00C056C9" w:rsidRPr="00F647E4" w:rsidRDefault="00C056C9" w:rsidP="00C056C9">
            <w:pPr>
              <w:rPr>
                <w:rFonts w:cs="Calibri"/>
                <w:sz w:val="20"/>
                <w:szCs w:val="20"/>
              </w:rPr>
            </w:pPr>
            <w:r w:rsidRPr="00F647E4">
              <w:rPr>
                <w:rFonts w:cs="Calibri"/>
                <w:sz w:val="20"/>
                <w:szCs w:val="20"/>
              </w:rPr>
              <w:t>Communicate general plan for autumn 2021</w:t>
            </w:r>
          </w:p>
          <w:p w14:paraId="244685A0" w14:textId="77777777" w:rsidR="00C056C9" w:rsidRPr="00F647E4" w:rsidRDefault="00C056C9" w:rsidP="00C056C9">
            <w:pPr>
              <w:rPr>
                <w:rFonts w:cs="Calibri"/>
                <w:sz w:val="20"/>
                <w:szCs w:val="20"/>
              </w:rPr>
            </w:pPr>
          </w:p>
          <w:p w14:paraId="1D85339C" w14:textId="776FC755" w:rsidR="00887643" w:rsidRPr="00F647E4" w:rsidRDefault="00887643" w:rsidP="00137239">
            <w:pPr>
              <w:rPr>
                <w:rFonts w:cs="Calibri"/>
                <w:sz w:val="20"/>
                <w:szCs w:val="20"/>
              </w:rPr>
            </w:pPr>
          </w:p>
        </w:tc>
        <w:tc>
          <w:tcPr>
            <w:tcW w:w="2700" w:type="dxa"/>
          </w:tcPr>
          <w:p w14:paraId="6C8E8800" w14:textId="677BAD63" w:rsidR="00137239" w:rsidRPr="00F647E4" w:rsidRDefault="00137239" w:rsidP="00137239">
            <w:pPr>
              <w:rPr>
                <w:rFonts w:cs="Calibri"/>
                <w:sz w:val="20"/>
                <w:szCs w:val="20"/>
              </w:rPr>
            </w:pPr>
            <w:r w:rsidRPr="00F647E4">
              <w:rPr>
                <w:rFonts w:cs="Calibri"/>
                <w:sz w:val="20"/>
                <w:szCs w:val="20"/>
              </w:rPr>
              <w:t>Use “announcement return to onsite work template” on HR’s webpage for guidance</w:t>
            </w:r>
          </w:p>
          <w:p w14:paraId="1A19BA78" w14:textId="64EF1579" w:rsidR="00C056C9" w:rsidRPr="00F647E4" w:rsidRDefault="00C056C9" w:rsidP="00C056C9">
            <w:pPr>
              <w:rPr>
                <w:rFonts w:cs="Calibri"/>
                <w:sz w:val="20"/>
                <w:szCs w:val="20"/>
              </w:rPr>
            </w:pPr>
          </w:p>
        </w:tc>
      </w:tr>
      <w:tr w:rsidR="00C056C9" w:rsidRPr="00F647E4" w14:paraId="113862DB" w14:textId="77777777" w:rsidTr="002F3D15">
        <w:tc>
          <w:tcPr>
            <w:tcW w:w="1530" w:type="dxa"/>
          </w:tcPr>
          <w:p w14:paraId="54C314D6" w14:textId="77777777" w:rsidR="00C056C9" w:rsidRPr="00F647E4" w:rsidRDefault="009A460B" w:rsidP="00C056C9">
            <w:pPr>
              <w:rPr>
                <w:rFonts w:cs="Calibri"/>
                <w:sz w:val="20"/>
                <w:szCs w:val="20"/>
              </w:rPr>
            </w:pPr>
            <w:r w:rsidRPr="00F647E4">
              <w:rPr>
                <w:rFonts w:cs="Calibri"/>
                <w:sz w:val="20"/>
                <w:szCs w:val="20"/>
              </w:rPr>
              <w:t>Eight</w:t>
            </w:r>
          </w:p>
          <w:p w14:paraId="181E2775" w14:textId="449FC3A7" w:rsidR="00497CAC" w:rsidRPr="00F647E4" w:rsidRDefault="00497CAC" w:rsidP="00C056C9">
            <w:pPr>
              <w:rPr>
                <w:rFonts w:cs="Calibri"/>
                <w:sz w:val="20"/>
                <w:szCs w:val="20"/>
              </w:rPr>
            </w:pPr>
            <w:r w:rsidRPr="00F647E4">
              <w:rPr>
                <w:rFonts w:cs="Calibri"/>
                <w:sz w:val="20"/>
                <w:szCs w:val="20"/>
              </w:rPr>
              <w:t>(This step should be completed by August 10, 2021)</w:t>
            </w:r>
          </w:p>
        </w:tc>
        <w:tc>
          <w:tcPr>
            <w:tcW w:w="2333" w:type="dxa"/>
          </w:tcPr>
          <w:p w14:paraId="57DC6A46" w14:textId="1364E9F9" w:rsidR="00C056C9" w:rsidRPr="00F647E4" w:rsidRDefault="009A460B" w:rsidP="00C056C9">
            <w:pPr>
              <w:rPr>
                <w:rFonts w:cs="Calibri"/>
                <w:sz w:val="20"/>
                <w:szCs w:val="20"/>
              </w:rPr>
            </w:pPr>
            <w:r w:rsidRPr="00F647E4">
              <w:rPr>
                <w:rFonts w:cs="Calibri"/>
                <w:sz w:val="20"/>
                <w:szCs w:val="20"/>
              </w:rPr>
              <w:t>Program leaders follow up meetings with direct reports</w:t>
            </w:r>
          </w:p>
        </w:tc>
        <w:tc>
          <w:tcPr>
            <w:tcW w:w="1627" w:type="dxa"/>
          </w:tcPr>
          <w:p w14:paraId="212319E6" w14:textId="77777777" w:rsidR="00887643" w:rsidRPr="00F647E4" w:rsidRDefault="009A460B" w:rsidP="00C056C9">
            <w:pPr>
              <w:rPr>
                <w:rFonts w:cs="Calibri"/>
                <w:sz w:val="20"/>
                <w:szCs w:val="20"/>
              </w:rPr>
            </w:pPr>
            <w:r w:rsidRPr="00F647E4">
              <w:rPr>
                <w:rFonts w:cs="Calibri"/>
                <w:sz w:val="20"/>
                <w:szCs w:val="20"/>
              </w:rPr>
              <w:t>Program leaders</w:t>
            </w:r>
          </w:p>
          <w:p w14:paraId="3DE5F72A" w14:textId="787C6C5C" w:rsidR="009A460B" w:rsidRPr="00F647E4" w:rsidRDefault="00C93B8B" w:rsidP="00C056C9">
            <w:pPr>
              <w:rPr>
                <w:rFonts w:cs="Calibri"/>
                <w:sz w:val="20"/>
                <w:szCs w:val="20"/>
              </w:rPr>
            </w:pPr>
            <w:r w:rsidRPr="00F647E4">
              <w:rPr>
                <w:rFonts w:cs="Calibri"/>
                <w:sz w:val="20"/>
                <w:szCs w:val="20"/>
              </w:rPr>
              <w:t>d</w:t>
            </w:r>
            <w:r w:rsidR="009A460B" w:rsidRPr="00F647E4">
              <w:rPr>
                <w:rFonts w:cs="Calibri"/>
                <w:sz w:val="20"/>
                <w:szCs w:val="20"/>
              </w:rPr>
              <w:t>irect reports</w:t>
            </w:r>
          </w:p>
        </w:tc>
        <w:tc>
          <w:tcPr>
            <w:tcW w:w="2970" w:type="dxa"/>
          </w:tcPr>
          <w:p w14:paraId="4B4E8D96" w14:textId="496EA8C1" w:rsidR="00C056C9" w:rsidRPr="00F647E4" w:rsidRDefault="009A460B" w:rsidP="00C056C9">
            <w:pPr>
              <w:rPr>
                <w:rFonts w:cs="Calibri"/>
                <w:color w:val="000000" w:themeColor="text1"/>
                <w:sz w:val="20"/>
                <w:szCs w:val="20"/>
              </w:rPr>
            </w:pPr>
            <w:r w:rsidRPr="00F647E4">
              <w:rPr>
                <w:rFonts w:cs="Calibri"/>
                <w:color w:val="000000" w:themeColor="text1"/>
                <w:sz w:val="20"/>
                <w:szCs w:val="20"/>
              </w:rPr>
              <w:t>Program leaders follow up with direct reports after the All staff or All Team meeting to:</w:t>
            </w:r>
          </w:p>
          <w:p w14:paraId="354CD6F2" w14:textId="2EF3A45F" w:rsidR="009A460B" w:rsidRPr="00F647E4" w:rsidRDefault="009A460B" w:rsidP="00C056C9">
            <w:pPr>
              <w:rPr>
                <w:rFonts w:cs="Calibri"/>
                <w:color w:val="000000" w:themeColor="text1"/>
                <w:sz w:val="20"/>
                <w:szCs w:val="20"/>
              </w:rPr>
            </w:pPr>
          </w:p>
          <w:p w14:paraId="53F59392" w14:textId="1B3B4DC0" w:rsidR="009A460B" w:rsidRPr="00F647E4" w:rsidRDefault="009A460B" w:rsidP="009A460B">
            <w:pPr>
              <w:pStyle w:val="ListParagraph"/>
              <w:numPr>
                <w:ilvl w:val="0"/>
                <w:numId w:val="17"/>
              </w:numPr>
              <w:rPr>
                <w:rFonts w:cs="Calibri"/>
                <w:color w:val="000000" w:themeColor="text1"/>
                <w:sz w:val="20"/>
                <w:szCs w:val="20"/>
              </w:rPr>
            </w:pPr>
            <w:r w:rsidRPr="00F647E4">
              <w:rPr>
                <w:rFonts w:cs="Calibri"/>
                <w:color w:val="000000" w:themeColor="text1"/>
                <w:sz w:val="20"/>
                <w:szCs w:val="20"/>
              </w:rPr>
              <w:t>Complete applicable telework agreement</w:t>
            </w:r>
          </w:p>
          <w:p w14:paraId="4D22755F" w14:textId="14A6A9F9" w:rsidR="009A460B" w:rsidRPr="00F647E4" w:rsidRDefault="009A460B" w:rsidP="009A460B">
            <w:pPr>
              <w:pStyle w:val="ListParagraph"/>
              <w:numPr>
                <w:ilvl w:val="0"/>
                <w:numId w:val="17"/>
              </w:numPr>
              <w:rPr>
                <w:rFonts w:cs="Calibri"/>
                <w:color w:val="000000" w:themeColor="text1"/>
                <w:sz w:val="20"/>
                <w:szCs w:val="20"/>
              </w:rPr>
            </w:pPr>
            <w:r w:rsidRPr="00F647E4">
              <w:rPr>
                <w:rFonts w:cs="Calibri"/>
                <w:color w:val="000000" w:themeColor="text1"/>
                <w:sz w:val="20"/>
                <w:szCs w:val="20"/>
              </w:rPr>
              <w:t>Provide notice of return to onsite work</w:t>
            </w:r>
          </w:p>
          <w:p w14:paraId="58D3736C" w14:textId="2CDBAB1F" w:rsidR="00497CAC" w:rsidRPr="00F647E4" w:rsidRDefault="00497CAC" w:rsidP="009A460B">
            <w:pPr>
              <w:pStyle w:val="ListParagraph"/>
              <w:numPr>
                <w:ilvl w:val="0"/>
                <w:numId w:val="17"/>
              </w:numPr>
              <w:rPr>
                <w:rFonts w:cs="Calibri"/>
                <w:color w:val="000000" w:themeColor="text1"/>
                <w:sz w:val="20"/>
                <w:szCs w:val="20"/>
              </w:rPr>
            </w:pPr>
            <w:r w:rsidRPr="00F647E4">
              <w:rPr>
                <w:rFonts w:cs="Calibri"/>
                <w:color w:val="000000" w:themeColor="text1"/>
                <w:sz w:val="20"/>
                <w:szCs w:val="20"/>
              </w:rPr>
              <w:t>Ensure equipment needs are in place</w:t>
            </w:r>
          </w:p>
          <w:p w14:paraId="02409C9B" w14:textId="5269932C" w:rsidR="00497CAC" w:rsidRPr="00F647E4" w:rsidRDefault="00497CAC" w:rsidP="009A460B">
            <w:pPr>
              <w:pStyle w:val="ListParagraph"/>
              <w:numPr>
                <w:ilvl w:val="0"/>
                <w:numId w:val="17"/>
              </w:numPr>
              <w:rPr>
                <w:rFonts w:cs="Calibri"/>
                <w:color w:val="000000" w:themeColor="text1"/>
                <w:sz w:val="20"/>
                <w:szCs w:val="20"/>
              </w:rPr>
            </w:pPr>
            <w:r w:rsidRPr="00F647E4">
              <w:rPr>
                <w:rFonts w:cs="Calibri"/>
                <w:color w:val="000000" w:themeColor="text1"/>
                <w:sz w:val="20"/>
                <w:szCs w:val="20"/>
              </w:rPr>
              <w:t>Ensure applicable training is in place</w:t>
            </w:r>
          </w:p>
          <w:p w14:paraId="373FDA3F" w14:textId="58D0BE2F" w:rsidR="00497CAC" w:rsidRPr="00F647E4" w:rsidRDefault="00497CAC" w:rsidP="00497CAC">
            <w:pPr>
              <w:rPr>
                <w:rFonts w:cs="Calibri"/>
                <w:color w:val="000000" w:themeColor="text1"/>
                <w:sz w:val="20"/>
                <w:szCs w:val="20"/>
              </w:rPr>
            </w:pPr>
          </w:p>
          <w:p w14:paraId="5B1CFBFF" w14:textId="370FE490" w:rsidR="00497CAC" w:rsidRPr="00F647E4" w:rsidRDefault="00497CAC" w:rsidP="00497CAC">
            <w:pPr>
              <w:rPr>
                <w:rFonts w:cs="Calibri"/>
                <w:color w:val="000000" w:themeColor="text1"/>
                <w:sz w:val="20"/>
                <w:szCs w:val="20"/>
              </w:rPr>
            </w:pPr>
            <w:r w:rsidRPr="00F647E4">
              <w:rPr>
                <w:rFonts w:cs="Calibri"/>
                <w:color w:val="000000" w:themeColor="text1"/>
                <w:sz w:val="20"/>
                <w:szCs w:val="20"/>
              </w:rPr>
              <w:t>Work with unit HR or HRC to ensure compliance, consistency and equity.</w:t>
            </w:r>
          </w:p>
          <w:p w14:paraId="3A47EA23" w14:textId="0C86836B" w:rsidR="00BC4F7F" w:rsidRPr="00F647E4" w:rsidRDefault="00BC4F7F" w:rsidP="001E6472">
            <w:pPr>
              <w:rPr>
                <w:rFonts w:cs="Calibri"/>
                <w:sz w:val="20"/>
                <w:szCs w:val="20"/>
              </w:rPr>
            </w:pPr>
          </w:p>
        </w:tc>
        <w:tc>
          <w:tcPr>
            <w:tcW w:w="2700" w:type="dxa"/>
          </w:tcPr>
          <w:p w14:paraId="4D414B1B" w14:textId="77777777" w:rsidR="00497CAC" w:rsidRPr="00F647E4" w:rsidRDefault="00497CAC" w:rsidP="00C056C9">
            <w:pPr>
              <w:rPr>
                <w:rFonts w:cs="Calibri"/>
                <w:sz w:val="20"/>
                <w:szCs w:val="20"/>
              </w:rPr>
            </w:pPr>
            <w:r w:rsidRPr="00F647E4">
              <w:rPr>
                <w:rFonts w:cs="Calibri"/>
                <w:sz w:val="20"/>
                <w:szCs w:val="20"/>
              </w:rPr>
              <w:t>Telework agreements have been filed with unit HR.</w:t>
            </w:r>
          </w:p>
          <w:p w14:paraId="33A75BF7" w14:textId="77777777" w:rsidR="00497CAC" w:rsidRPr="00F647E4" w:rsidRDefault="00497CAC" w:rsidP="00C056C9">
            <w:pPr>
              <w:rPr>
                <w:rFonts w:cs="Calibri"/>
                <w:sz w:val="20"/>
                <w:szCs w:val="20"/>
              </w:rPr>
            </w:pPr>
          </w:p>
          <w:p w14:paraId="25688F6B" w14:textId="6D24B101" w:rsidR="00C056C9" w:rsidRPr="00F647E4" w:rsidRDefault="00497CAC" w:rsidP="00C056C9">
            <w:pPr>
              <w:rPr>
                <w:rFonts w:cs="Calibri"/>
                <w:sz w:val="20"/>
                <w:szCs w:val="20"/>
              </w:rPr>
            </w:pPr>
            <w:r w:rsidRPr="00F647E4">
              <w:rPr>
                <w:rFonts w:cs="Calibri"/>
                <w:sz w:val="20"/>
                <w:szCs w:val="20"/>
              </w:rPr>
              <w:t xml:space="preserve">Ensure </w:t>
            </w:r>
            <w:r w:rsidR="00C056C9" w:rsidRPr="00F647E4">
              <w:rPr>
                <w:rFonts w:cs="Calibri"/>
                <w:sz w:val="20"/>
                <w:szCs w:val="20"/>
              </w:rPr>
              <w:t>workplace norms</w:t>
            </w:r>
            <w:r w:rsidRPr="00F647E4">
              <w:rPr>
                <w:rFonts w:cs="Calibri"/>
                <w:sz w:val="20"/>
                <w:szCs w:val="20"/>
              </w:rPr>
              <w:t xml:space="preserve"> have been communicated</w:t>
            </w:r>
            <w:r w:rsidR="00C056C9" w:rsidRPr="00F647E4">
              <w:rPr>
                <w:rFonts w:cs="Calibri"/>
                <w:sz w:val="20"/>
                <w:szCs w:val="20"/>
              </w:rPr>
              <w:t xml:space="preserve">. </w:t>
            </w:r>
          </w:p>
          <w:p w14:paraId="023D6C47" w14:textId="77777777" w:rsidR="001E6472" w:rsidRPr="00F647E4" w:rsidRDefault="001E6472" w:rsidP="00C056C9">
            <w:pPr>
              <w:rPr>
                <w:rFonts w:cs="Calibri"/>
                <w:sz w:val="20"/>
                <w:szCs w:val="20"/>
              </w:rPr>
            </w:pPr>
          </w:p>
          <w:p w14:paraId="3BDC5406" w14:textId="37262817" w:rsidR="001E6472" w:rsidRPr="00F647E4" w:rsidRDefault="001E6472" w:rsidP="001E6472">
            <w:pPr>
              <w:rPr>
                <w:rFonts w:eastAsia="Times New Roman" w:cs="Calibri"/>
                <w:color w:val="000000" w:themeColor="text1"/>
                <w:sz w:val="20"/>
                <w:szCs w:val="20"/>
              </w:rPr>
            </w:pPr>
            <w:r w:rsidRPr="00F647E4">
              <w:rPr>
                <w:rFonts w:eastAsia="Times New Roman" w:cs="Calibri"/>
                <w:color w:val="000000" w:themeColor="text1"/>
                <w:sz w:val="20"/>
                <w:szCs w:val="20"/>
              </w:rPr>
              <w:t xml:space="preserve">Monitor social distancing, face coverings, capacity limits, </w:t>
            </w:r>
            <w:r w:rsidR="00497CAC" w:rsidRPr="00F647E4">
              <w:rPr>
                <w:rFonts w:eastAsia="Times New Roman" w:cs="Calibri"/>
                <w:color w:val="000000" w:themeColor="text1"/>
                <w:sz w:val="20"/>
                <w:szCs w:val="20"/>
              </w:rPr>
              <w:t xml:space="preserve">etc. </w:t>
            </w:r>
            <w:r w:rsidRPr="00F647E4">
              <w:rPr>
                <w:rFonts w:eastAsia="Times New Roman" w:cs="Calibri"/>
                <w:color w:val="000000" w:themeColor="text1"/>
                <w:sz w:val="20"/>
                <w:szCs w:val="20"/>
              </w:rPr>
              <w:t xml:space="preserve">and adjust accordingly </w:t>
            </w:r>
          </w:p>
          <w:p w14:paraId="0E90411A" w14:textId="77777777" w:rsidR="001E6472" w:rsidRPr="00F647E4" w:rsidRDefault="001E6472" w:rsidP="001E6472">
            <w:pPr>
              <w:rPr>
                <w:rFonts w:eastAsia="Times New Roman" w:cs="Calibri"/>
                <w:color w:val="000000" w:themeColor="text1"/>
                <w:sz w:val="20"/>
                <w:szCs w:val="20"/>
              </w:rPr>
            </w:pPr>
          </w:p>
          <w:p w14:paraId="52C10358" w14:textId="77777777" w:rsidR="00887643" w:rsidRPr="00F647E4" w:rsidRDefault="00887643" w:rsidP="00C056C9">
            <w:pPr>
              <w:rPr>
                <w:rFonts w:cs="Calibri"/>
                <w:sz w:val="20"/>
                <w:szCs w:val="20"/>
              </w:rPr>
            </w:pPr>
            <w:r w:rsidRPr="00F647E4">
              <w:rPr>
                <w:rFonts w:cs="Calibri"/>
                <w:sz w:val="20"/>
                <w:szCs w:val="20"/>
              </w:rPr>
              <w:t>Continue communications as plan is further developed and refined.</w:t>
            </w:r>
          </w:p>
          <w:p w14:paraId="73EE1F6C" w14:textId="0B518DFE" w:rsidR="001E6472" w:rsidRPr="00F647E4" w:rsidRDefault="001E6472" w:rsidP="00C056C9">
            <w:pPr>
              <w:rPr>
                <w:rFonts w:cs="Calibri"/>
                <w:sz w:val="20"/>
                <w:szCs w:val="20"/>
              </w:rPr>
            </w:pPr>
          </w:p>
        </w:tc>
      </w:tr>
    </w:tbl>
    <w:p w14:paraId="0397CEE0" w14:textId="379DA2DC" w:rsidR="00F4544F" w:rsidRPr="00F647E4" w:rsidRDefault="00F4544F" w:rsidP="00F4544F">
      <w:pPr>
        <w:rPr>
          <w:rFonts w:eastAsia="Times New Roman" w:cs="Calibri"/>
        </w:rPr>
      </w:pPr>
    </w:p>
    <w:p w14:paraId="25B3C7DC" w14:textId="2B6EF7B5" w:rsidR="005A1609" w:rsidRPr="00F647E4" w:rsidRDefault="00C879FA">
      <w:pPr>
        <w:rPr>
          <w:rFonts w:cs="Calibri"/>
        </w:rPr>
      </w:pPr>
      <w:r w:rsidRPr="00F647E4">
        <w:rPr>
          <w:rFonts w:cs="Calibri"/>
        </w:rPr>
        <w:t>*</w:t>
      </w:r>
      <w:r w:rsidR="00FC7DB2" w:rsidRPr="00F647E4">
        <w:rPr>
          <w:rFonts w:cs="Calibri"/>
        </w:rPr>
        <w:t>Kelly Johnson, Associate Director, Employee Relations in the Executive Office is available to talk through your individual unit/dept. plans and provide support where needed.</w:t>
      </w:r>
    </w:p>
    <w:p w14:paraId="064C3C4A" w14:textId="77777777" w:rsidR="000B071D" w:rsidRPr="00F647E4" w:rsidRDefault="000B071D">
      <w:pPr>
        <w:rPr>
          <w:rFonts w:cs="Calibri"/>
        </w:rPr>
      </w:pPr>
      <w:bookmarkStart w:id="0" w:name="_GoBack"/>
      <w:bookmarkEnd w:id="0"/>
    </w:p>
    <w:sectPr w:rsidR="000B071D" w:rsidRPr="00F647E4" w:rsidSect="00425766">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CC807" w14:textId="77777777" w:rsidR="00150D18" w:rsidRDefault="00150D18" w:rsidP="00804594">
      <w:r>
        <w:separator/>
      </w:r>
    </w:p>
  </w:endnote>
  <w:endnote w:type="continuationSeparator" w:id="0">
    <w:p w14:paraId="1D1797DA" w14:textId="77777777" w:rsidR="00150D18" w:rsidRDefault="00150D18" w:rsidP="0080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808148"/>
      <w:docPartObj>
        <w:docPartGallery w:val="Page Numbers (Bottom of Page)"/>
        <w:docPartUnique/>
      </w:docPartObj>
    </w:sdtPr>
    <w:sdtEndPr>
      <w:rPr>
        <w:noProof/>
      </w:rPr>
    </w:sdtEndPr>
    <w:sdtContent>
      <w:p w14:paraId="585BAA5A" w14:textId="323C9C97" w:rsidR="0082649C" w:rsidRDefault="0082649C">
        <w:pPr>
          <w:pStyle w:val="Footer"/>
          <w:jc w:val="center"/>
        </w:pPr>
        <w:r>
          <w:fldChar w:fldCharType="begin"/>
        </w:r>
        <w:r>
          <w:instrText xml:space="preserve"> PAGE   \* MERGEFORMAT </w:instrText>
        </w:r>
        <w:r>
          <w:fldChar w:fldCharType="separate"/>
        </w:r>
        <w:r w:rsidR="00F647E4">
          <w:rPr>
            <w:noProof/>
          </w:rPr>
          <w:t>1</w:t>
        </w:r>
        <w:r>
          <w:rPr>
            <w:noProof/>
          </w:rPr>
          <w:fldChar w:fldCharType="end"/>
        </w:r>
      </w:p>
    </w:sdtContent>
  </w:sdt>
  <w:p w14:paraId="52C0CEA9" w14:textId="77777777" w:rsidR="00804594" w:rsidRDefault="00804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25725" w14:textId="77777777" w:rsidR="00150D18" w:rsidRDefault="00150D18" w:rsidP="00804594">
      <w:r>
        <w:separator/>
      </w:r>
    </w:p>
  </w:footnote>
  <w:footnote w:type="continuationSeparator" w:id="0">
    <w:p w14:paraId="710DE651" w14:textId="77777777" w:rsidR="00150D18" w:rsidRDefault="00150D18" w:rsidP="00804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EB866" w14:textId="37B7E4D1" w:rsidR="0082649C" w:rsidRPr="00F647E4" w:rsidRDefault="0082649C" w:rsidP="0082649C">
    <w:pPr>
      <w:rPr>
        <w:rFonts w:cstheme="minorHAnsi"/>
        <w:bCs/>
        <w:sz w:val="22"/>
        <w:szCs w:val="22"/>
      </w:rPr>
    </w:pPr>
    <w:r w:rsidRPr="00F647E4">
      <w:rPr>
        <w:rFonts w:cstheme="minorHAnsi"/>
        <w:b/>
        <w:bCs/>
        <w:sz w:val="28"/>
        <w:szCs w:val="28"/>
      </w:rPr>
      <w:t>Executive Office - Return to Work</w:t>
    </w:r>
    <w:r w:rsidR="00F647E4" w:rsidRPr="00F647E4">
      <w:rPr>
        <w:rFonts w:cstheme="minorHAnsi"/>
        <w:b/>
        <w:bCs/>
        <w:sz w:val="28"/>
        <w:szCs w:val="28"/>
      </w:rPr>
      <w:tab/>
    </w:r>
    <w:r w:rsidR="00F647E4" w:rsidRPr="00F647E4">
      <w:rPr>
        <w:rFonts w:cstheme="minorHAnsi"/>
        <w:b/>
        <w:bCs/>
        <w:sz w:val="28"/>
        <w:szCs w:val="28"/>
      </w:rPr>
      <w:tab/>
    </w:r>
    <w:r w:rsidR="00F647E4" w:rsidRPr="00F647E4">
      <w:rPr>
        <w:rFonts w:cstheme="minorHAnsi"/>
        <w:b/>
        <w:bCs/>
        <w:sz w:val="28"/>
        <w:szCs w:val="28"/>
      </w:rPr>
      <w:tab/>
    </w:r>
    <w:r w:rsidR="00F647E4" w:rsidRPr="00F647E4">
      <w:rPr>
        <w:rFonts w:cstheme="minorHAnsi"/>
        <w:b/>
        <w:bCs/>
        <w:sz w:val="28"/>
        <w:szCs w:val="28"/>
      </w:rPr>
      <w:tab/>
    </w:r>
    <w:r w:rsidR="00F647E4" w:rsidRPr="00F647E4">
      <w:rPr>
        <w:rFonts w:cstheme="minorHAnsi"/>
        <w:b/>
        <w:bCs/>
        <w:sz w:val="28"/>
        <w:szCs w:val="28"/>
      </w:rPr>
      <w:tab/>
    </w:r>
    <w:r w:rsidR="00F647E4" w:rsidRPr="00F647E4">
      <w:rPr>
        <w:rFonts w:cstheme="minorHAnsi"/>
        <w:b/>
        <w:bCs/>
        <w:sz w:val="28"/>
        <w:szCs w:val="28"/>
      </w:rPr>
      <w:tab/>
    </w:r>
    <w:r w:rsidR="00F647E4" w:rsidRPr="00F647E4">
      <w:rPr>
        <w:rFonts w:cstheme="minorHAnsi"/>
        <w:bCs/>
        <w:sz w:val="22"/>
        <w:szCs w:val="22"/>
      </w:rPr>
      <w:t>Updated 7/8/21</w:t>
    </w:r>
  </w:p>
  <w:p w14:paraId="19B52036" w14:textId="2D2916FD" w:rsidR="0082649C" w:rsidRPr="00F647E4" w:rsidRDefault="0082649C" w:rsidP="0082649C">
    <w:pPr>
      <w:rPr>
        <w:rFonts w:cstheme="minorHAnsi"/>
        <w:b/>
        <w:bCs/>
        <w:sz w:val="28"/>
        <w:szCs w:val="28"/>
      </w:rPr>
    </w:pPr>
    <w:r w:rsidRPr="00F647E4">
      <w:rPr>
        <w:rFonts w:cstheme="minorHAnsi"/>
        <w:b/>
        <w:bCs/>
        <w:sz w:val="28"/>
        <w:szCs w:val="28"/>
      </w:rPr>
      <w:t>Autumn Qtr. 2021 Planning Template</w:t>
    </w:r>
    <w:r w:rsidR="003C6E78" w:rsidRPr="00F647E4">
      <w:rPr>
        <w:rFonts w:cstheme="minorHAnsi"/>
        <w:b/>
        <w:bCs/>
        <w:sz w:val="28"/>
        <w:szCs w:val="28"/>
      </w:rPr>
      <w:t xml:space="preserve"> </w:t>
    </w:r>
    <w:r w:rsidR="00DC145D" w:rsidRPr="00F647E4">
      <w:rPr>
        <w:rFonts w:cstheme="minorHAnsi"/>
        <w:b/>
        <w:bCs/>
        <w:sz w:val="28"/>
        <w:szCs w:val="28"/>
      </w:rPr>
      <w:t>– Working Document</w:t>
    </w:r>
  </w:p>
  <w:p w14:paraId="1C63AA4D" w14:textId="77777777" w:rsidR="00CF3047" w:rsidRDefault="00CF3047" w:rsidP="0082649C">
    <w:pPr>
      <w:rPr>
        <w:rFonts w:ascii="Arial" w:hAnsi="Arial" w:cs="Arial"/>
        <w:b/>
        <w:bCs/>
      </w:rPr>
    </w:pPr>
  </w:p>
  <w:p w14:paraId="7D23B323" w14:textId="77777777" w:rsidR="00CF3047" w:rsidRPr="00D77BFC" w:rsidRDefault="00CF3047" w:rsidP="00CF3047">
    <w:pPr>
      <w:rPr>
        <w:rFonts w:ascii="Calibri" w:hAnsi="Calibri" w:cs="Calibri"/>
        <w:bCs/>
        <w:i/>
        <w:color w:val="7030A0"/>
      </w:rPr>
    </w:pPr>
    <w:r w:rsidRPr="00D77BFC">
      <w:rPr>
        <w:rFonts w:ascii="Calibri" w:hAnsi="Calibri" w:cs="Calibri"/>
        <w:bCs/>
        <w:i/>
        <w:color w:val="7030A0"/>
      </w:rPr>
      <w:t>*** This working document is subject to change with evolving information, circumstances and guidance</w:t>
    </w:r>
  </w:p>
  <w:p w14:paraId="48380EE3" w14:textId="6E48910C" w:rsidR="0082649C" w:rsidRDefault="0082649C">
    <w:pPr>
      <w:pStyle w:val="Header"/>
    </w:pPr>
  </w:p>
  <w:p w14:paraId="2314C106" w14:textId="77777777" w:rsidR="0082649C" w:rsidRDefault="00826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573"/>
    <w:multiLevelType w:val="hybridMultilevel"/>
    <w:tmpl w:val="286E6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4D4DC2"/>
    <w:multiLevelType w:val="hybridMultilevel"/>
    <w:tmpl w:val="CC1E351C"/>
    <w:lvl w:ilvl="0" w:tplc="8398BE2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6618E9"/>
    <w:multiLevelType w:val="hybridMultilevel"/>
    <w:tmpl w:val="C7244308"/>
    <w:lvl w:ilvl="0" w:tplc="AE441478">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DC6721"/>
    <w:multiLevelType w:val="multilevel"/>
    <w:tmpl w:val="5EB23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F57A5"/>
    <w:multiLevelType w:val="hybridMultilevel"/>
    <w:tmpl w:val="54860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B7806"/>
    <w:multiLevelType w:val="hybridMultilevel"/>
    <w:tmpl w:val="197CE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61CC5"/>
    <w:multiLevelType w:val="multilevel"/>
    <w:tmpl w:val="F6C0D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E43B6"/>
    <w:multiLevelType w:val="multilevel"/>
    <w:tmpl w:val="7D7EC8C8"/>
    <w:lvl w:ilvl="0">
      <w:start w:val="1"/>
      <w:numFmt w:val="decimal"/>
      <w:lvlText w:val="%1."/>
      <w:lvlJc w:val="left"/>
      <w:pPr>
        <w:tabs>
          <w:tab w:val="num" w:pos="720"/>
        </w:tabs>
        <w:ind w:left="720" w:hanging="360"/>
      </w:pPr>
      <w:rPr>
        <w:rFonts w:ascii="Open Sans" w:eastAsia="Times New Roman" w:hAnsi="Open Sans" w:cs="Open Sans"/>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4C7DB9"/>
    <w:multiLevelType w:val="multilevel"/>
    <w:tmpl w:val="FF78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45563"/>
    <w:multiLevelType w:val="hybridMultilevel"/>
    <w:tmpl w:val="7600392A"/>
    <w:lvl w:ilvl="0" w:tplc="7086467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040D6D"/>
    <w:multiLevelType w:val="hybridMultilevel"/>
    <w:tmpl w:val="85FA2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572964"/>
    <w:multiLevelType w:val="hybridMultilevel"/>
    <w:tmpl w:val="5DA8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307A8"/>
    <w:multiLevelType w:val="hybridMultilevel"/>
    <w:tmpl w:val="04B8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03C97"/>
    <w:multiLevelType w:val="hybridMultilevel"/>
    <w:tmpl w:val="19229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64F57"/>
    <w:multiLevelType w:val="hybridMultilevel"/>
    <w:tmpl w:val="175C9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434EE"/>
    <w:multiLevelType w:val="multilevel"/>
    <w:tmpl w:val="80DC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403673"/>
    <w:multiLevelType w:val="hybridMultilevel"/>
    <w:tmpl w:val="8AD205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7"/>
  </w:num>
  <w:num w:numId="4">
    <w:abstractNumId w:val="15"/>
  </w:num>
  <w:num w:numId="5">
    <w:abstractNumId w:val="0"/>
  </w:num>
  <w:num w:numId="6">
    <w:abstractNumId w:val="10"/>
  </w:num>
  <w:num w:numId="7">
    <w:abstractNumId w:val="3"/>
  </w:num>
  <w:num w:numId="8">
    <w:abstractNumId w:val="8"/>
  </w:num>
  <w:num w:numId="9">
    <w:abstractNumId w:val="13"/>
  </w:num>
  <w:num w:numId="10">
    <w:abstractNumId w:val="5"/>
  </w:num>
  <w:num w:numId="11">
    <w:abstractNumId w:val="11"/>
  </w:num>
  <w:num w:numId="12">
    <w:abstractNumId w:val="2"/>
  </w:num>
  <w:num w:numId="13">
    <w:abstractNumId w:val="14"/>
  </w:num>
  <w:num w:numId="14">
    <w:abstractNumId w:val="12"/>
  </w:num>
  <w:num w:numId="15">
    <w:abstractNumId w:val="1"/>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1D"/>
    <w:rsid w:val="00037BA4"/>
    <w:rsid w:val="000B071D"/>
    <w:rsid w:val="000C6A00"/>
    <w:rsid w:val="000F47CD"/>
    <w:rsid w:val="001045FB"/>
    <w:rsid w:val="0011160B"/>
    <w:rsid w:val="00137239"/>
    <w:rsid w:val="0013744F"/>
    <w:rsid w:val="00150D18"/>
    <w:rsid w:val="001B28C3"/>
    <w:rsid w:val="001E12C9"/>
    <w:rsid w:val="001E6472"/>
    <w:rsid w:val="001F71F6"/>
    <w:rsid w:val="00244C56"/>
    <w:rsid w:val="00284CD9"/>
    <w:rsid w:val="00285419"/>
    <w:rsid w:val="00296CDC"/>
    <w:rsid w:val="002D7EF4"/>
    <w:rsid w:val="002F3D15"/>
    <w:rsid w:val="003074FD"/>
    <w:rsid w:val="00336B85"/>
    <w:rsid w:val="0035762E"/>
    <w:rsid w:val="00391F07"/>
    <w:rsid w:val="003C0F68"/>
    <w:rsid w:val="003C6E78"/>
    <w:rsid w:val="003D6229"/>
    <w:rsid w:val="003F49D5"/>
    <w:rsid w:val="00414B1A"/>
    <w:rsid w:val="00414DE3"/>
    <w:rsid w:val="00425766"/>
    <w:rsid w:val="004351F8"/>
    <w:rsid w:val="004733B4"/>
    <w:rsid w:val="004753EA"/>
    <w:rsid w:val="00497CAC"/>
    <w:rsid w:val="004A2ACD"/>
    <w:rsid w:val="004B4B5D"/>
    <w:rsid w:val="004F0967"/>
    <w:rsid w:val="00517027"/>
    <w:rsid w:val="00537F1D"/>
    <w:rsid w:val="00581B79"/>
    <w:rsid w:val="005A1609"/>
    <w:rsid w:val="005B0204"/>
    <w:rsid w:val="005B651B"/>
    <w:rsid w:val="005C3D78"/>
    <w:rsid w:val="0063273D"/>
    <w:rsid w:val="0066799B"/>
    <w:rsid w:val="0067081C"/>
    <w:rsid w:val="0067361D"/>
    <w:rsid w:val="006B4952"/>
    <w:rsid w:val="00701A90"/>
    <w:rsid w:val="00754986"/>
    <w:rsid w:val="00790383"/>
    <w:rsid w:val="00793C17"/>
    <w:rsid w:val="00804594"/>
    <w:rsid w:val="00811F67"/>
    <w:rsid w:val="0082649C"/>
    <w:rsid w:val="00843308"/>
    <w:rsid w:val="00867F85"/>
    <w:rsid w:val="00883720"/>
    <w:rsid w:val="00887643"/>
    <w:rsid w:val="008A5719"/>
    <w:rsid w:val="008D001A"/>
    <w:rsid w:val="008D74A8"/>
    <w:rsid w:val="00911373"/>
    <w:rsid w:val="009651CF"/>
    <w:rsid w:val="009A460B"/>
    <w:rsid w:val="009F6087"/>
    <w:rsid w:val="00A17BFC"/>
    <w:rsid w:val="00A37391"/>
    <w:rsid w:val="00A8243D"/>
    <w:rsid w:val="00AC65ED"/>
    <w:rsid w:val="00B6156F"/>
    <w:rsid w:val="00BB257D"/>
    <w:rsid w:val="00BC4F7F"/>
    <w:rsid w:val="00BD778B"/>
    <w:rsid w:val="00BF0964"/>
    <w:rsid w:val="00C056C9"/>
    <w:rsid w:val="00C16249"/>
    <w:rsid w:val="00C2193B"/>
    <w:rsid w:val="00C21C4F"/>
    <w:rsid w:val="00C61B48"/>
    <w:rsid w:val="00C879FA"/>
    <w:rsid w:val="00C93B8B"/>
    <w:rsid w:val="00CA2DC5"/>
    <w:rsid w:val="00CD4EBB"/>
    <w:rsid w:val="00CF3047"/>
    <w:rsid w:val="00D00FDD"/>
    <w:rsid w:val="00D66E77"/>
    <w:rsid w:val="00D77BFC"/>
    <w:rsid w:val="00D934E1"/>
    <w:rsid w:val="00DB5630"/>
    <w:rsid w:val="00DC145D"/>
    <w:rsid w:val="00DC6BC7"/>
    <w:rsid w:val="00DF45ED"/>
    <w:rsid w:val="00E0465C"/>
    <w:rsid w:val="00E10221"/>
    <w:rsid w:val="00E5014D"/>
    <w:rsid w:val="00E645EE"/>
    <w:rsid w:val="00E700DD"/>
    <w:rsid w:val="00E81F07"/>
    <w:rsid w:val="00E840F0"/>
    <w:rsid w:val="00EF3252"/>
    <w:rsid w:val="00F174AF"/>
    <w:rsid w:val="00F371E2"/>
    <w:rsid w:val="00F4544F"/>
    <w:rsid w:val="00F647E4"/>
    <w:rsid w:val="00F919A0"/>
    <w:rsid w:val="00FC3E7C"/>
    <w:rsid w:val="00FC7DB2"/>
    <w:rsid w:val="00FD31F8"/>
    <w:rsid w:val="00FE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53F1A"/>
  <w15:chartTrackingRefBased/>
  <w15:docId w15:val="{E0ECB97F-F1C7-48B4-A61F-17AFB17F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014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71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5014D"/>
    <w:pPr>
      <w:ind w:left="720"/>
      <w:contextualSpacing/>
    </w:pPr>
  </w:style>
  <w:style w:type="character" w:customStyle="1" w:styleId="Heading4Char">
    <w:name w:val="Heading 4 Char"/>
    <w:basedOn w:val="DefaultParagraphFont"/>
    <w:link w:val="Heading4"/>
    <w:uiPriority w:val="9"/>
    <w:rsid w:val="00E5014D"/>
    <w:rPr>
      <w:rFonts w:ascii="Times New Roman" w:eastAsia="Times New Roman" w:hAnsi="Times New Roman" w:cs="Times New Roman"/>
      <w:b/>
      <w:bCs/>
    </w:rPr>
  </w:style>
  <w:style w:type="character" w:styleId="Strong">
    <w:name w:val="Strong"/>
    <w:basedOn w:val="DefaultParagraphFont"/>
    <w:uiPriority w:val="22"/>
    <w:qFormat/>
    <w:rsid w:val="00E5014D"/>
    <w:rPr>
      <w:b/>
      <w:bCs/>
    </w:rPr>
  </w:style>
  <w:style w:type="character" w:customStyle="1" w:styleId="apple-converted-space">
    <w:name w:val="apple-converted-space"/>
    <w:basedOn w:val="DefaultParagraphFont"/>
    <w:rsid w:val="00E5014D"/>
  </w:style>
  <w:style w:type="character" w:styleId="Hyperlink">
    <w:name w:val="Hyperlink"/>
    <w:basedOn w:val="DefaultParagraphFont"/>
    <w:uiPriority w:val="99"/>
    <w:unhideWhenUsed/>
    <w:rsid w:val="00E5014D"/>
    <w:rPr>
      <w:color w:val="0000FF"/>
      <w:u w:val="single"/>
    </w:rPr>
  </w:style>
  <w:style w:type="paragraph" w:styleId="Header">
    <w:name w:val="header"/>
    <w:basedOn w:val="Normal"/>
    <w:link w:val="HeaderChar"/>
    <w:uiPriority w:val="99"/>
    <w:unhideWhenUsed/>
    <w:rsid w:val="00804594"/>
    <w:pPr>
      <w:tabs>
        <w:tab w:val="center" w:pos="4680"/>
        <w:tab w:val="right" w:pos="9360"/>
      </w:tabs>
    </w:pPr>
  </w:style>
  <w:style w:type="character" w:customStyle="1" w:styleId="HeaderChar">
    <w:name w:val="Header Char"/>
    <w:basedOn w:val="DefaultParagraphFont"/>
    <w:link w:val="Header"/>
    <w:uiPriority w:val="99"/>
    <w:rsid w:val="00804594"/>
  </w:style>
  <w:style w:type="paragraph" w:styleId="Footer">
    <w:name w:val="footer"/>
    <w:basedOn w:val="Normal"/>
    <w:link w:val="FooterChar"/>
    <w:uiPriority w:val="99"/>
    <w:unhideWhenUsed/>
    <w:rsid w:val="00804594"/>
    <w:pPr>
      <w:tabs>
        <w:tab w:val="center" w:pos="4680"/>
        <w:tab w:val="right" w:pos="9360"/>
      </w:tabs>
    </w:pPr>
  </w:style>
  <w:style w:type="character" w:customStyle="1" w:styleId="FooterChar">
    <w:name w:val="Footer Char"/>
    <w:basedOn w:val="DefaultParagraphFont"/>
    <w:link w:val="Footer"/>
    <w:uiPriority w:val="99"/>
    <w:rsid w:val="00804594"/>
  </w:style>
  <w:style w:type="character" w:customStyle="1" w:styleId="UnresolvedMention">
    <w:name w:val="Unresolved Mention"/>
    <w:basedOn w:val="DefaultParagraphFont"/>
    <w:uiPriority w:val="99"/>
    <w:semiHidden/>
    <w:unhideWhenUsed/>
    <w:rsid w:val="00804594"/>
    <w:rPr>
      <w:color w:val="605E5C"/>
      <w:shd w:val="clear" w:color="auto" w:fill="E1DFDD"/>
    </w:rPr>
  </w:style>
  <w:style w:type="table" w:styleId="TableGrid">
    <w:name w:val="Table Grid"/>
    <w:basedOn w:val="TableNormal"/>
    <w:uiPriority w:val="39"/>
    <w:rsid w:val="00804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19A0"/>
    <w:rPr>
      <w:sz w:val="16"/>
      <w:szCs w:val="16"/>
    </w:rPr>
  </w:style>
  <w:style w:type="paragraph" w:styleId="CommentText">
    <w:name w:val="annotation text"/>
    <w:basedOn w:val="Normal"/>
    <w:link w:val="CommentTextChar"/>
    <w:uiPriority w:val="99"/>
    <w:semiHidden/>
    <w:unhideWhenUsed/>
    <w:rsid w:val="00F919A0"/>
    <w:pPr>
      <w:spacing w:after="160"/>
    </w:pPr>
    <w:rPr>
      <w:sz w:val="20"/>
      <w:szCs w:val="20"/>
    </w:rPr>
  </w:style>
  <w:style w:type="character" w:customStyle="1" w:styleId="CommentTextChar">
    <w:name w:val="Comment Text Char"/>
    <w:basedOn w:val="DefaultParagraphFont"/>
    <w:link w:val="CommentText"/>
    <w:uiPriority w:val="99"/>
    <w:semiHidden/>
    <w:rsid w:val="00F919A0"/>
    <w:rPr>
      <w:sz w:val="20"/>
      <w:szCs w:val="20"/>
    </w:rPr>
  </w:style>
  <w:style w:type="character" w:styleId="FollowedHyperlink">
    <w:name w:val="FollowedHyperlink"/>
    <w:basedOn w:val="DefaultParagraphFont"/>
    <w:uiPriority w:val="99"/>
    <w:semiHidden/>
    <w:unhideWhenUsed/>
    <w:rsid w:val="00E645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3989">
      <w:bodyDiv w:val="1"/>
      <w:marLeft w:val="0"/>
      <w:marRight w:val="0"/>
      <w:marTop w:val="0"/>
      <w:marBottom w:val="0"/>
      <w:divBdr>
        <w:top w:val="none" w:sz="0" w:space="0" w:color="auto"/>
        <w:left w:val="none" w:sz="0" w:space="0" w:color="auto"/>
        <w:bottom w:val="none" w:sz="0" w:space="0" w:color="auto"/>
        <w:right w:val="none" w:sz="0" w:space="0" w:color="auto"/>
      </w:divBdr>
    </w:div>
    <w:div w:id="106239497">
      <w:bodyDiv w:val="1"/>
      <w:marLeft w:val="0"/>
      <w:marRight w:val="0"/>
      <w:marTop w:val="0"/>
      <w:marBottom w:val="0"/>
      <w:divBdr>
        <w:top w:val="none" w:sz="0" w:space="0" w:color="auto"/>
        <w:left w:val="none" w:sz="0" w:space="0" w:color="auto"/>
        <w:bottom w:val="none" w:sz="0" w:space="0" w:color="auto"/>
        <w:right w:val="none" w:sz="0" w:space="0" w:color="auto"/>
      </w:divBdr>
    </w:div>
    <w:div w:id="266088142">
      <w:bodyDiv w:val="1"/>
      <w:marLeft w:val="0"/>
      <w:marRight w:val="0"/>
      <w:marTop w:val="0"/>
      <w:marBottom w:val="0"/>
      <w:divBdr>
        <w:top w:val="none" w:sz="0" w:space="0" w:color="auto"/>
        <w:left w:val="none" w:sz="0" w:space="0" w:color="auto"/>
        <w:bottom w:val="none" w:sz="0" w:space="0" w:color="auto"/>
        <w:right w:val="none" w:sz="0" w:space="0" w:color="auto"/>
      </w:divBdr>
    </w:div>
    <w:div w:id="442920496">
      <w:bodyDiv w:val="1"/>
      <w:marLeft w:val="0"/>
      <w:marRight w:val="0"/>
      <w:marTop w:val="0"/>
      <w:marBottom w:val="0"/>
      <w:divBdr>
        <w:top w:val="none" w:sz="0" w:space="0" w:color="auto"/>
        <w:left w:val="none" w:sz="0" w:space="0" w:color="auto"/>
        <w:bottom w:val="none" w:sz="0" w:space="0" w:color="auto"/>
        <w:right w:val="none" w:sz="0" w:space="0" w:color="auto"/>
      </w:divBdr>
    </w:div>
    <w:div w:id="1516992462">
      <w:bodyDiv w:val="1"/>
      <w:marLeft w:val="0"/>
      <w:marRight w:val="0"/>
      <w:marTop w:val="0"/>
      <w:marBottom w:val="0"/>
      <w:divBdr>
        <w:top w:val="none" w:sz="0" w:space="0" w:color="auto"/>
        <w:left w:val="none" w:sz="0" w:space="0" w:color="auto"/>
        <w:bottom w:val="none" w:sz="0" w:space="0" w:color="auto"/>
        <w:right w:val="none" w:sz="0" w:space="0" w:color="auto"/>
      </w:divBdr>
    </w:div>
    <w:div w:id="1660888582">
      <w:bodyDiv w:val="1"/>
      <w:marLeft w:val="0"/>
      <w:marRight w:val="0"/>
      <w:marTop w:val="0"/>
      <w:marBottom w:val="0"/>
      <w:divBdr>
        <w:top w:val="none" w:sz="0" w:space="0" w:color="auto"/>
        <w:left w:val="none" w:sz="0" w:space="0" w:color="auto"/>
        <w:bottom w:val="none" w:sz="0" w:space="0" w:color="auto"/>
        <w:right w:val="none" w:sz="0" w:space="0" w:color="auto"/>
      </w:divBdr>
    </w:div>
    <w:div w:id="1740401882">
      <w:bodyDiv w:val="1"/>
      <w:marLeft w:val="0"/>
      <w:marRight w:val="0"/>
      <w:marTop w:val="0"/>
      <w:marBottom w:val="0"/>
      <w:divBdr>
        <w:top w:val="none" w:sz="0" w:space="0" w:color="auto"/>
        <w:left w:val="none" w:sz="0" w:space="0" w:color="auto"/>
        <w:bottom w:val="none" w:sz="0" w:space="0" w:color="auto"/>
        <w:right w:val="none" w:sz="0" w:space="0" w:color="auto"/>
      </w:divBdr>
    </w:div>
    <w:div w:id="1846242581">
      <w:bodyDiv w:val="1"/>
      <w:marLeft w:val="0"/>
      <w:marRight w:val="0"/>
      <w:marTop w:val="0"/>
      <w:marBottom w:val="0"/>
      <w:divBdr>
        <w:top w:val="none" w:sz="0" w:space="0" w:color="auto"/>
        <w:left w:val="none" w:sz="0" w:space="0" w:color="auto"/>
        <w:bottom w:val="none" w:sz="0" w:space="0" w:color="auto"/>
        <w:right w:val="none" w:sz="0" w:space="0" w:color="auto"/>
      </w:divBdr>
    </w:div>
    <w:div w:id="186582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us-west-2.amazonaws.com/uw-s3-cdn/wp-content/uploads/sites/177/2020/05/25203311/Post-COVID_telework_policy-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4DEA9-E96C-4D5E-8918-B50091CB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L. Eadie</dc:creator>
  <cp:keywords/>
  <dc:description/>
  <cp:lastModifiedBy>Kelly Johnson</cp:lastModifiedBy>
  <cp:revision>2</cp:revision>
  <dcterms:created xsi:type="dcterms:W3CDTF">2021-07-08T16:40:00Z</dcterms:created>
  <dcterms:modified xsi:type="dcterms:W3CDTF">2021-07-08T16:40:00Z</dcterms:modified>
</cp:coreProperties>
</file>